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BBCE1" w14:textId="67A24952" w:rsidR="006501CE" w:rsidRPr="00943E97" w:rsidRDefault="00A402C7" w:rsidP="006501CE">
      <w:pPr>
        <w:pStyle w:val="Header"/>
        <w:tabs>
          <w:tab w:val="left" w:pos="6521"/>
        </w:tabs>
        <w:jc w:val="both"/>
        <w:rPr>
          <w:sz w:val="24"/>
        </w:rPr>
      </w:pP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34176" behindDoc="0" locked="1" layoutInCell="1" allowOverlap="1" wp14:anchorId="11A3DCF0" wp14:editId="44F416F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Freeform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7A1B29" id="Freeform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341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E15541">
        <w:rPr>
          <w:sz w:val="24"/>
        </w:rPr>
        <w:t xml:space="preserve">3GPP TSG-RAN WG2 </w:t>
      </w:r>
      <w:r w:rsidR="00F66058">
        <w:rPr>
          <w:sz w:val="24"/>
        </w:rPr>
        <w:t>107</w:t>
      </w:r>
      <w:r w:rsidR="00F41AC8">
        <w:rPr>
          <w:sz w:val="24"/>
        </w:rPr>
        <w:t>bis</w:t>
      </w:r>
      <w:r w:rsidR="006501CE">
        <w:rPr>
          <w:rFonts w:hint="eastAsia"/>
          <w:sz w:val="24"/>
          <w:lang w:eastAsia="zh-CN"/>
        </w:rPr>
        <w:tab/>
      </w:r>
      <w:r w:rsidR="00CA29D5">
        <w:rPr>
          <w:sz w:val="24"/>
          <w:lang w:eastAsia="zh-CN"/>
        </w:rPr>
        <w:tab/>
      </w:r>
      <w:r w:rsidR="00CA29D5">
        <w:rPr>
          <w:sz w:val="24"/>
          <w:lang w:eastAsia="zh-CN"/>
        </w:rPr>
        <w:tab/>
      </w:r>
      <w:r w:rsidR="006501CE">
        <w:rPr>
          <w:sz w:val="24"/>
          <w:lang w:eastAsia="zh-CN"/>
        </w:rPr>
        <w:tab/>
      </w:r>
      <w:r w:rsidR="009515EF">
        <w:rPr>
          <w:sz w:val="24"/>
          <w:lang w:eastAsia="zh-CN"/>
        </w:rPr>
        <w:tab/>
      </w:r>
      <w:r w:rsidR="006501CE" w:rsidRPr="00BF708D">
        <w:rPr>
          <w:i/>
          <w:sz w:val="24"/>
        </w:rPr>
        <w:t>R2-</w:t>
      </w:r>
      <w:r w:rsidR="006501CE">
        <w:rPr>
          <w:rFonts w:hint="eastAsia"/>
          <w:i/>
          <w:sz w:val="24"/>
          <w:lang w:eastAsia="zh-CN"/>
        </w:rPr>
        <w:t>1</w:t>
      </w:r>
      <w:r w:rsidR="00D5380D">
        <w:rPr>
          <w:i/>
          <w:sz w:val="24"/>
          <w:lang w:eastAsia="zh-CN"/>
        </w:rPr>
        <w:t>9</w:t>
      </w:r>
      <w:r w:rsidR="00F209F4">
        <w:rPr>
          <w:i/>
          <w:sz w:val="24"/>
          <w:lang w:eastAsia="zh-CN"/>
        </w:rPr>
        <w:t>12625</w:t>
      </w:r>
    </w:p>
    <w:p w14:paraId="2FB9E6A6" w14:textId="4C47BB43" w:rsidR="00464A34" w:rsidRPr="00786970" w:rsidRDefault="00F41AC8" w:rsidP="00464A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D5380D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China, October 14-18</w:t>
      </w:r>
      <w:r w:rsidR="00F66058">
        <w:rPr>
          <w:b/>
          <w:noProof/>
          <w:sz w:val="24"/>
        </w:rPr>
        <w:t>, 2019</w:t>
      </w:r>
    </w:p>
    <w:p w14:paraId="09D22FCC" w14:textId="5977C409" w:rsidR="006501CE" w:rsidRPr="00E57929" w:rsidRDefault="006501CE" w:rsidP="006501CE">
      <w:pPr>
        <w:rPr>
          <w:rFonts w:ascii="Arial" w:hAnsi="Arial"/>
          <w:b/>
          <w:sz w:val="24"/>
          <w:lang w:eastAsia="zh-CN"/>
        </w:rPr>
      </w:pPr>
      <w:r w:rsidRPr="007C2F0B">
        <w:rPr>
          <w:rFonts w:ascii="Arial" w:hAnsi="Arial"/>
          <w:b/>
          <w:sz w:val="24"/>
        </w:rPr>
        <w:t xml:space="preserve">Agenda </w:t>
      </w:r>
      <w:r w:rsidRPr="007C2F0B">
        <w:rPr>
          <w:rFonts w:ascii="Arial" w:hAnsi="Arial" w:hint="eastAsia"/>
          <w:b/>
          <w:sz w:val="24"/>
        </w:rPr>
        <w:t>I</w:t>
      </w:r>
      <w:r w:rsidRPr="007C2F0B">
        <w:rPr>
          <w:rFonts w:ascii="Arial" w:hAnsi="Arial"/>
          <w:b/>
          <w:sz w:val="24"/>
        </w:rPr>
        <w:t>tem:</w:t>
      </w:r>
      <w:bookmarkStart w:id="0" w:name="Source"/>
      <w:bookmarkEnd w:id="0"/>
      <w:r>
        <w:rPr>
          <w:rFonts w:ascii="Arial" w:hAnsi="Arial"/>
          <w:b/>
          <w:sz w:val="24"/>
        </w:rPr>
        <w:tab/>
      </w:r>
      <w:r w:rsidR="00786F01">
        <w:rPr>
          <w:rFonts w:ascii="Arial" w:hAnsi="Arial"/>
          <w:b/>
          <w:sz w:val="24"/>
        </w:rPr>
        <w:tab/>
      </w:r>
      <w:r w:rsidR="00786F01">
        <w:rPr>
          <w:rFonts w:ascii="Arial" w:hAnsi="Arial"/>
          <w:b/>
          <w:sz w:val="24"/>
        </w:rPr>
        <w:tab/>
      </w:r>
      <w:r w:rsidR="000B1CDB">
        <w:rPr>
          <w:rFonts w:ascii="Arial" w:hAnsi="Arial"/>
          <w:b/>
          <w:sz w:val="24"/>
          <w:lang w:eastAsia="zh-CN"/>
        </w:rPr>
        <w:t>6</w:t>
      </w:r>
      <w:r w:rsidR="003D3A03">
        <w:rPr>
          <w:rFonts w:ascii="Arial" w:hAnsi="Arial"/>
          <w:b/>
          <w:sz w:val="24"/>
          <w:lang w:eastAsia="zh-CN"/>
        </w:rPr>
        <w:t>.</w:t>
      </w:r>
      <w:r w:rsidR="00452D82">
        <w:rPr>
          <w:rFonts w:ascii="Arial" w:hAnsi="Arial"/>
          <w:b/>
          <w:sz w:val="24"/>
          <w:lang w:eastAsia="zh-CN"/>
        </w:rPr>
        <w:t>2.1.</w:t>
      </w:r>
      <w:r w:rsidR="000B1CDB">
        <w:rPr>
          <w:rFonts w:ascii="Arial" w:hAnsi="Arial"/>
          <w:b/>
          <w:sz w:val="24"/>
          <w:lang w:eastAsia="zh-CN"/>
        </w:rPr>
        <w:t>2</w:t>
      </w:r>
    </w:p>
    <w:p w14:paraId="5F804F24" w14:textId="77777777" w:rsidR="006501CE" w:rsidRPr="004E24A8" w:rsidRDefault="006501CE" w:rsidP="006501CE">
      <w:pPr>
        <w:tabs>
          <w:tab w:val="left" w:pos="1985"/>
        </w:tabs>
        <w:spacing w:afterLines="100" w:after="240"/>
        <w:rPr>
          <w:rFonts w:ascii="Arial" w:hAnsi="Arial"/>
          <w:b/>
          <w:sz w:val="24"/>
          <w:lang w:eastAsia="zh-CN"/>
        </w:rPr>
      </w:pPr>
      <w:r w:rsidRPr="007C2F0B">
        <w:rPr>
          <w:rFonts w:ascii="Arial" w:hAnsi="Arial"/>
          <w:b/>
          <w:sz w:val="24"/>
        </w:rPr>
        <w:t xml:space="preserve">Source: </w:t>
      </w:r>
      <w:r w:rsidRPr="007C2F0B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 w:rsidR="00786F01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>Intel Corporation</w:t>
      </w:r>
    </w:p>
    <w:p w14:paraId="58691475" w14:textId="37B0EA69" w:rsidR="006501CE" w:rsidRPr="004E24A8" w:rsidRDefault="006501CE" w:rsidP="006501CE">
      <w:pPr>
        <w:tabs>
          <w:tab w:val="left" w:pos="1985"/>
        </w:tabs>
        <w:spacing w:afterLines="100" w:after="240"/>
        <w:rPr>
          <w:rFonts w:ascii="Arial" w:hAnsi="Arial"/>
          <w:b/>
          <w:sz w:val="24"/>
        </w:rPr>
      </w:pPr>
      <w:r w:rsidRPr="004E24A8">
        <w:rPr>
          <w:rFonts w:ascii="Arial" w:hAnsi="Arial"/>
          <w:b/>
          <w:sz w:val="24"/>
        </w:rPr>
        <w:t xml:space="preserve">Title: </w:t>
      </w:r>
      <w:r w:rsidRPr="004E24A8">
        <w:rPr>
          <w:rFonts w:ascii="Arial" w:hAnsi="Arial"/>
          <w:b/>
          <w:sz w:val="24"/>
        </w:rPr>
        <w:tab/>
      </w:r>
      <w:r w:rsidR="00411F75">
        <w:rPr>
          <w:rFonts w:ascii="Arial" w:hAnsi="Arial"/>
          <w:b/>
          <w:sz w:val="24"/>
        </w:rPr>
        <w:tab/>
      </w:r>
      <w:r w:rsidR="00786F01">
        <w:rPr>
          <w:rFonts w:ascii="Arial" w:hAnsi="Arial"/>
          <w:b/>
          <w:sz w:val="24"/>
        </w:rPr>
        <w:tab/>
      </w:r>
      <w:r w:rsidR="00682EFF">
        <w:rPr>
          <w:rFonts w:ascii="Arial" w:hAnsi="Arial"/>
          <w:b/>
          <w:sz w:val="24"/>
        </w:rPr>
        <w:t xml:space="preserve">Detecting and </w:t>
      </w:r>
      <w:r w:rsidR="00D5380D">
        <w:rPr>
          <w:rFonts w:ascii="Arial" w:hAnsi="Arial"/>
          <w:b/>
          <w:sz w:val="24"/>
        </w:rPr>
        <w:t>Handling of UL LBT failures</w:t>
      </w:r>
    </w:p>
    <w:p w14:paraId="5242BA6C" w14:textId="77777777" w:rsidR="006501CE" w:rsidRPr="00160C73" w:rsidRDefault="006501CE" w:rsidP="006501CE">
      <w:pPr>
        <w:pBdr>
          <w:bottom w:val="single" w:sz="6" w:space="1" w:color="auto"/>
        </w:pBdr>
        <w:tabs>
          <w:tab w:val="left" w:pos="1985"/>
        </w:tabs>
        <w:spacing w:afterLines="100" w:after="240"/>
        <w:ind w:left="2048" w:hangingChars="850" w:hanging="2048"/>
        <w:rPr>
          <w:rFonts w:ascii="Arial" w:hAnsi="Arial"/>
          <w:b/>
          <w:sz w:val="24"/>
          <w:lang w:eastAsia="zh-CN"/>
        </w:rPr>
      </w:pPr>
      <w:r w:rsidRPr="007C2F0B">
        <w:rPr>
          <w:rFonts w:ascii="Arial" w:hAnsi="Arial"/>
          <w:b/>
          <w:sz w:val="24"/>
        </w:rPr>
        <w:t>Document for:</w:t>
      </w:r>
      <w:r w:rsidRPr="007C2F0B">
        <w:rPr>
          <w:rFonts w:ascii="Arial" w:hAnsi="Arial"/>
          <w:b/>
          <w:sz w:val="24"/>
        </w:rPr>
        <w:tab/>
      </w:r>
      <w:bookmarkStart w:id="1" w:name="DocumentFor"/>
      <w:bookmarkEnd w:id="1"/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 w:rsidRPr="007C2F0B">
        <w:rPr>
          <w:rFonts w:ascii="Arial" w:hAnsi="Arial"/>
          <w:b/>
          <w:sz w:val="24"/>
        </w:rPr>
        <w:t>Discussion</w:t>
      </w:r>
      <w:r>
        <w:rPr>
          <w:rFonts w:ascii="Arial" w:hAnsi="Arial"/>
          <w:b/>
          <w:sz w:val="24"/>
        </w:rPr>
        <w:t xml:space="preserve"> and Decision</w:t>
      </w:r>
    </w:p>
    <w:p w14:paraId="05DD0104" w14:textId="7D787718" w:rsidR="003B7EAB" w:rsidRPr="00D07928" w:rsidRDefault="006501CE" w:rsidP="00682EFF">
      <w:pPr>
        <w:pStyle w:val="Heading1"/>
        <w:numPr>
          <w:ilvl w:val="0"/>
          <w:numId w:val="3"/>
        </w:numPr>
        <w:spacing w:before="40"/>
        <w:ind w:left="357" w:hanging="357"/>
      </w:pPr>
      <w:r>
        <w:t>Introduction</w:t>
      </w:r>
      <w:r w:rsidR="008D1D37" w:rsidRPr="00D07928">
        <w:rPr>
          <w:rFonts w:cs="Calibri"/>
          <w:lang w:val="en-GB"/>
        </w:rPr>
        <w:t xml:space="preserve"> </w:t>
      </w:r>
    </w:p>
    <w:p w14:paraId="76E7E2D6" w14:textId="17188644" w:rsidR="00F41AC8" w:rsidRDefault="00F41AC8" w:rsidP="00682EFF">
      <w:pPr>
        <w:rPr>
          <w:rFonts w:cs="Calibri"/>
          <w:lang w:val="en-GB"/>
        </w:rPr>
      </w:pPr>
      <w:r>
        <w:rPr>
          <w:rFonts w:cs="Calibri"/>
          <w:lang w:val="en-GB"/>
        </w:rPr>
        <w:t xml:space="preserve">In RAN2#107, </w:t>
      </w:r>
      <w:r w:rsidR="00D07928">
        <w:rPr>
          <w:rFonts w:cs="Calibri"/>
          <w:lang w:val="en-GB"/>
        </w:rPr>
        <w:t>it is agreed on the following related to</w:t>
      </w:r>
      <w:r w:rsidR="004A55B1">
        <w:rPr>
          <w:rFonts w:cs="Calibri"/>
          <w:lang w:val="en-GB"/>
        </w:rPr>
        <w:t xml:space="preserve"> consiste</w:t>
      </w:r>
      <w:r w:rsidR="00D07928">
        <w:rPr>
          <w:rFonts w:cs="Calibri"/>
          <w:lang w:val="en-GB"/>
        </w:rPr>
        <w:t>nt LBT failure</w:t>
      </w:r>
      <w:r w:rsidR="004A55B1">
        <w:rPr>
          <w:rFonts w:cs="Calibri"/>
          <w:lang w:val="en-GB"/>
        </w:rPr>
        <w:t>:</w:t>
      </w:r>
    </w:p>
    <w:p w14:paraId="19248D5F" w14:textId="77777777" w:rsidR="00CD74B5" w:rsidRPr="00CD74B5" w:rsidRDefault="00CD74B5" w:rsidP="00CD74B5">
      <w:pPr>
        <w:numPr>
          <w:ilvl w:val="0"/>
          <w:numId w:val="28"/>
        </w:numPr>
        <w:rPr>
          <w:rFonts w:cs="Calibri"/>
          <w:lang w:val="en-GB"/>
        </w:rPr>
      </w:pPr>
      <w:r w:rsidRPr="00CD74B5">
        <w:rPr>
          <w:rFonts w:cs="Calibri"/>
          <w:lang w:val="en-GB"/>
        </w:rPr>
        <w:t xml:space="preserve">L2 LBT failure mechanism </w:t>
      </w:r>
      <w:proofErr w:type="gramStart"/>
      <w:r w:rsidRPr="00CD74B5">
        <w:rPr>
          <w:rFonts w:cs="Calibri"/>
          <w:lang w:val="en-GB"/>
        </w:rPr>
        <w:t>take into account</w:t>
      </w:r>
      <w:proofErr w:type="gramEnd"/>
      <w:r w:rsidRPr="00CD74B5">
        <w:rPr>
          <w:rFonts w:cs="Calibri"/>
          <w:lang w:val="en-GB"/>
        </w:rPr>
        <w:t xml:space="preserve"> any LBT failure regardless UL transmission type. </w:t>
      </w:r>
    </w:p>
    <w:p w14:paraId="64773315" w14:textId="7152173E" w:rsidR="00CD74B5" w:rsidRDefault="00CD74B5" w:rsidP="00D07928">
      <w:pPr>
        <w:numPr>
          <w:ilvl w:val="0"/>
          <w:numId w:val="28"/>
        </w:numPr>
        <w:rPr>
          <w:rFonts w:cs="Calibri"/>
          <w:lang w:val="en-GB"/>
        </w:rPr>
      </w:pPr>
      <w:r w:rsidRPr="00CD74B5">
        <w:rPr>
          <w:rFonts w:cs="Calibri"/>
          <w:lang w:val="en-GB"/>
        </w:rPr>
        <w:t>The UL LBT failure mechanism will have the same recovery mechanism for all failures regardless UL transmission type</w:t>
      </w:r>
    </w:p>
    <w:p w14:paraId="555BB905" w14:textId="77777777" w:rsidR="00EB1BDA" w:rsidRPr="00EB1BDA" w:rsidRDefault="00EB1BDA" w:rsidP="00EB1BDA">
      <w:pPr>
        <w:pStyle w:val="ListParagraph"/>
        <w:numPr>
          <w:ilvl w:val="0"/>
          <w:numId w:val="28"/>
        </w:numPr>
        <w:rPr>
          <w:rFonts w:cs="Calibri"/>
          <w:lang w:val="en-GB"/>
        </w:rPr>
      </w:pPr>
      <w:r w:rsidRPr="00EB1BDA">
        <w:rPr>
          <w:rFonts w:cs="Calibri"/>
          <w:lang w:val="en-GB"/>
        </w:rPr>
        <w:t>UL LBT failures are detected per BWP</w:t>
      </w:r>
    </w:p>
    <w:p w14:paraId="35E2A828" w14:textId="666E1C43" w:rsidR="00EB1BDA" w:rsidRPr="00EB1BDA" w:rsidRDefault="00EB1BDA" w:rsidP="00EB1BDA">
      <w:pPr>
        <w:pStyle w:val="ListParagraph"/>
        <w:numPr>
          <w:ilvl w:val="0"/>
          <w:numId w:val="28"/>
        </w:numPr>
        <w:rPr>
          <w:rFonts w:cs="Calibri"/>
          <w:lang w:val="en-GB"/>
        </w:rPr>
      </w:pPr>
      <w:r w:rsidRPr="00EB1BDA">
        <w:rPr>
          <w:rFonts w:cs="Calibri"/>
          <w:lang w:val="en-GB"/>
        </w:rPr>
        <w:t xml:space="preserve">The UE will report the occurrence of consistent UL LBT failures on </w:t>
      </w:r>
      <w:proofErr w:type="spellStart"/>
      <w:r w:rsidRPr="00EB1BDA">
        <w:rPr>
          <w:rFonts w:cs="Calibri"/>
          <w:lang w:val="en-GB"/>
        </w:rPr>
        <w:t>PSCell</w:t>
      </w:r>
      <w:proofErr w:type="spellEnd"/>
      <w:r w:rsidRPr="00EB1BDA">
        <w:rPr>
          <w:rFonts w:cs="Calibri"/>
          <w:lang w:val="en-GB"/>
        </w:rPr>
        <w:t xml:space="preserve"> and </w:t>
      </w:r>
      <w:proofErr w:type="spellStart"/>
      <w:r w:rsidRPr="00EB1BDA">
        <w:rPr>
          <w:rFonts w:cs="Calibri"/>
          <w:lang w:val="en-GB"/>
        </w:rPr>
        <w:t>SCells</w:t>
      </w:r>
      <w:proofErr w:type="spellEnd"/>
      <w:r w:rsidRPr="00EB1BDA">
        <w:rPr>
          <w:rFonts w:cs="Calibri"/>
          <w:lang w:val="en-GB"/>
        </w:rPr>
        <w:t xml:space="preserve">. The assumption is to reuse </w:t>
      </w:r>
      <w:proofErr w:type="spellStart"/>
      <w:r w:rsidRPr="00EB1BDA">
        <w:rPr>
          <w:rFonts w:cs="Calibri"/>
          <w:lang w:val="en-GB"/>
        </w:rPr>
        <w:t>SCell</w:t>
      </w:r>
      <w:proofErr w:type="spellEnd"/>
      <w:r w:rsidRPr="00EB1BDA">
        <w:rPr>
          <w:rFonts w:cs="Calibri"/>
          <w:lang w:val="en-GB"/>
        </w:rPr>
        <w:t xml:space="preserve"> failure reporting for BF</w:t>
      </w:r>
    </w:p>
    <w:p w14:paraId="4BEFA184" w14:textId="77777777" w:rsidR="00CD74B5" w:rsidRPr="00CD74B5" w:rsidRDefault="00CD74B5" w:rsidP="00CD74B5">
      <w:pPr>
        <w:rPr>
          <w:rFonts w:cs="Calibri"/>
          <w:lang w:val="en-GB"/>
        </w:rPr>
      </w:pPr>
      <w:r w:rsidRPr="00CD74B5">
        <w:rPr>
          <w:rFonts w:cs="Calibri"/>
          <w:lang w:val="en-GB"/>
        </w:rPr>
        <w:t xml:space="preserve">Baseline Mechanism, further enhancements not precluded: </w:t>
      </w:r>
    </w:p>
    <w:p w14:paraId="43142C94" w14:textId="77777777" w:rsidR="00CD74B5" w:rsidRPr="00CD74B5" w:rsidRDefault="00CD74B5" w:rsidP="00CD74B5">
      <w:pPr>
        <w:numPr>
          <w:ilvl w:val="0"/>
          <w:numId w:val="29"/>
        </w:numPr>
        <w:rPr>
          <w:rFonts w:cs="Calibri"/>
          <w:lang w:val="en-GB"/>
        </w:rPr>
      </w:pPr>
      <w:r w:rsidRPr="00CD74B5">
        <w:rPr>
          <w:rFonts w:cs="Calibri"/>
          <w:lang w:val="en-GB"/>
        </w:rPr>
        <w:t xml:space="preserve">A “threshold” for the maximum number of LBT failures which triggers the “consistent” LBT failure event will be used. </w:t>
      </w:r>
    </w:p>
    <w:p w14:paraId="77FF0B9E" w14:textId="77777777" w:rsidR="00CD74B5" w:rsidRPr="00CD74B5" w:rsidRDefault="00CD74B5" w:rsidP="00CD74B5">
      <w:pPr>
        <w:numPr>
          <w:ilvl w:val="0"/>
          <w:numId w:val="29"/>
        </w:numPr>
        <w:rPr>
          <w:rFonts w:cs="Calibri"/>
          <w:lang w:val="en-GB"/>
        </w:rPr>
      </w:pPr>
      <w:r w:rsidRPr="00CD74B5">
        <w:rPr>
          <w:rFonts w:cs="Calibri"/>
          <w:lang w:val="en-GB"/>
        </w:rPr>
        <w:t>Both a timer and a counter are introduced, the counter is reset when timer expires and incremented when UL LBT failure happens</w:t>
      </w:r>
    </w:p>
    <w:p w14:paraId="21CB12F3" w14:textId="060BC9B1" w:rsidR="00CD74B5" w:rsidRPr="00CD74B5" w:rsidRDefault="00CD74B5" w:rsidP="00D07928">
      <w:pPr>
        <w:numPr>
          <w:ilvl w:val="0"/>
          <w:numId w:val="29"/>
        </w:numPr>
        <w:rPr>
          <w:rFonts w:cs="Calibri"/>
          <w:lang w:val="en-GB"/>
        </w:rPr>
      </w:pPr>
      <w:r w:rsidRPr="00CD74B5">
        <w:rPr>
          <w:rFonts w:cs="Calibri"/>
          <w:lang w:val="en-GB"/>
        </w:rPr>
        <w:t xml:space="preserve">The timer is started/restarted when UL LBT failure occur. </w:t>
      </w:r>
    </w:p>
    <w:p w14:paraId="16F13783" w14:textId="62A87E1C" w:rsidR="009411E3" w:rsidRDefault="00CD74B5" w:rsidP="00CD74B5">
      <w:pPr>
        <w:rPr>
          <w:rFonts w:cs="Calibri"/>
          <w:lang w:val="en-GB"/>
        </w:rPr>
      </w:pPr>
      <w:r w:rsidRPr="00CD74B5">
        <w:rPr>
          <w:rFonts w:cs="Calibri"/>
          <w:lang w:val="en-GB"/>
        </w:rPr>
        <w:t xml:space="preserve">Chair summary on the baseline mechanism: The BFD inspired mechanism seems to be supported by many, but there </w:t>
      </w:r>
      <w:proofErr w:type="gramStart"/>
      <w:r w:rsidRPr="00CD74B5">
        <w:rPr>
          <w:rFonts w:cs="Calibri"/>
          <w:lang w:val="en-GB"/>
        </w:rPr>
        <w:t>is</w:t>
      </w:r>
      <w:proofErr w:type="gramEnd"/>
      <w:r w:rsidRPr="00CD74B5">
        <w:rPr>
          <w:rFonts w:cs="Calibri"/>
          <w:lang w:val="en-GB"/>
        </w:rPr>
        <w:t xml:space="preserve"> also some concerns. Agree it as a baseline mechanism to allow further review later, to understand whether further </w:t>
      </w:r>
      <w:proofErr w:type="spellStart"/>
      <w:r w:rsidRPr="00CD74B5">
        <w:rPr>
          <w:rFonts w:cs="Calibri"/>
          <w:lang w:val="en-GB"/>
        </w:rPr>
        <w:t>en</w:t>
      </w:r>
      <w:r w:rsidR="009411E3">
        <w:rPr>
          <w:rFonts w:cs="Calibri"/>
          <w:lang w:val="en-GB"/>
        </w:rPr>
        <w:t>ha</w:t>
      </w:r>
      <w:r w:rsidRPr="00CD74B5">
        <w:rPr>
          <w:rFonts w:cs="Calibri"/>
          <w:lang w:val="en-GB"/>
        </w:rPr>
        <w:t>cnements</w:t>
      </w:r>
      <w:proofErr w:type="spellEnd"/>
      <w:r w:rsidRPr="00CD74B5">
        <w:rPr>
          <w:rFonts w:cs="Calibri"/>
          <w:lang w:val="en-GB"/>
        </w:rPr>
        <w:t xml:space="preserve"> are needed.</w:t>
      </w:r>
    </w:p>
    <w:p w14:paraId="2E5A0B9E" w14:textId="4E4D4328" w:rsidR="00CD74B5" w:rsidRDefault="009411E3" w:rsidP="00CD74B5">
      <w:pPr>
        <w:rPr>
          <w:rFonts w:cs="Calibri"/>
          <w:lang w:val="en-GB"/>
        </w:rPr>
      </w:pPr>
      <w:r>
        <w:rPr>
          <w:rFonts w:cs="Calibri"/>
          <w:lang w:val="en-GB"/>
        </w:rPr>
        <w:t xml:space="preserve">The following is also agreed for the UE handling after the consistent UL LBT failure has been detected: </w:t>
      </w:r>
      <w:r w:rsidR="00CD74B5" w:rsidRPr="00CD74B5">
        <w:rPr>
          <w:rFonts w:cs="Calibri"/>
          <w:lang w:val="en-GB"/>
        </w:rPr>
        <w:t xml:space="preserve"> </w:t>
      </w:r>
    </w:p>
    <w:p w14:paraId="1BFAFA7F" w14:textId="656B8240" w:rsidR="004A55B1" w:rsidRDefault="004A55B1" w:rsidP="00D07928">
      <w:pPr>
        <w:pStyle w:val="ListParagraph"/>
        <w:numPr>
          <w:ilvl w:val="0"/>
          <w:numId w:val="21"/>
        </w:numPr>
        <w:rPr>
          <w:rFonts w:cs="Calibri"/>
          <w:lang w:val="en-GB"/>
        </w:rPr>
      </w:pPr>
      <w:r>
        <w:rPr>
          <w:rFonts w:cs="Calibri"/>
          <w:lang w:val="en-GB"/>
        </w:rPr>
        <w:t>UL LBT failures are detected per BWP</w:t>
      </w:r>
    </w:p>
    <w:p w14:paraId="68C5DA82" w14:textId="31BDE252" w:rsidR="00CD74B5" w:rsidRPr="00D07928" w:rsidRDefault="004A55B1" w:rsidP="00682EFF">
      <w:pPr>
        <w:pStyle w:val="ListParagraph"/>
        <w:numPr>
          <w:ilvl w:val="0"/>
          <w:numId w:val="21"/>
        </w:numPr>
        <w:rPr>
          <w:rFonts w:cs="Calibri"/>
          <w:lang w:val="en-GB"/>
        </w:rPr>
      </w:pPr>
      <w:r>
        <w:rPr>
          <w:rFonts w:cs="Calibri"/>
          <w:lang w:val="en-GB"/>
        </w:rPr>
        <w:t>T</w:t>
      </w:r>
      <w:r w:rsidRPr="004A55B1">
        <w:rPr>
          <w:rFonts w:cs="Calibri"/>
          <w:lang w:val="en-GB"/>
        </w:rPr>
        <w:t xml:space="preserve">he UE will report the occurrence of consistent UL LBT failures on </w:t>
      </w:r>
      <w:proofErr w:type="spellStart"/>
      <w:r w:rsidRPr="004A55B1">
        <w:rPr>
          <w:rFonts w:cs="Calibri"/>
          <w:lang w:val="en-GB"/>
        </w:rPr>
        <w:t>PSCell</w:t>
      </w:r>
      <w:proofErr w:type="spellEnd"/>
      <w:r w:rsidRPr="004A55B1">
        <w:rPr>
          <w:rFonts w:cs="Calibri"/>
          <w:lang w:val="en-GB"/>
        </w:rPr>
        <w:t xml:space="preserve"> and </w:t>
      </w:r>
      <w:proofErr w:type="spellStart"/>
      <w:r w:rsidRPr="004A55B1">
        <w:rPr>
          <w:rFonts w:cs="Calibri"/>
          <w:lang w:val="en-GB"/>
        </w:rPr>
        <w:t>SCells</w:t>
      </w:r>
      <w:proofErr w:type="spellEnd"/>
      <w:r w:rsidRPr="004A55B1">
        <w:rPr>
          <w:rFonts w:cs="Calibri"/>
          <w:lang w:val="en-GB"/>
        </w:rPr>
        <w:t xml:space="preserve">. The assumption is to reuse </w:t>
      </w:r>
      <w:proofErr w:type="spellStart"/>
      <w:r w:rsidRPr="004A55B1">
        <w:rPr>
          <w:rFonts w:cs="Calibri"/>
          <w:lang w:val="en-GB"/>
        </w:rPr>
        <w:t>SCell</w:t>
      </w:r>
      <w:proofErr w:type="spellEnd"/>
      <w:r w:rsidRPr="004A55B1">
        <w:rPr>
          <w:rFonts w:cs="Calibri"/>
          <w:lang w:val="en-GB"/>
        </w:rPr>
        <w:t xml:space="preserve"> failure reporting for BF</w:t>
      </w:r>
    </w:p>
    <w:p w14:paraId="1E09C903" w14:textId="0CF46F6E" w:rsidR="008E4E6D" w:rsidRDefault="00CE1BF0" w:rsidP="00682EFF">
      <w:r>
        <w:t>In t</w:t>
      </w:r>
      <w:r w:rsidR="008C7AD9">
        <w:t>his contri</w:t>
      </w:r>
      <w:r w:rsidR="00E4206D">
        <w:t>bution</w:t>
      </w:r>
      <w:r>
        <w:t xml:space="preserve">, we </w:t>
      </w:r>
      <w:r w:rsidR="008D1D37">
        <w:t xml:space="preserve">provide further </w:t>
      </w:r>
      <w:r w:rsidR="006A1CD4">
        <w:t>d</w:t>
      </w:r>
      <w:r w:rsidR="00CA34C1">
        <w:t xml:space="preserve">etails </w:t>
      </w:r>
      <w:r w:rsidR="006A1CD4">
        <w:t>the mechanism</w:t>
      </w:r>
      <w:r w:rsidR="008D1D37">
        <w:t xml:space="preserve"> for</w:t>
      </w:r>
      <w:r w:rsidR="006A1CD4">
        <w:t xml:space="preserve"> detect</w:t>
      </w:r>
      <w:r w:rsidR="008D1D37">
        <w:t>ing</w:t>
      </w:r>
      <w:r w:rsidR="006A1CD4">
        <w:t xml:space="preserve"> and</w:t>
      </w:r>
      <w:r w:rsidR="003B7EAB">
        <w:t xml:space="preserve"> </w:t>
      </w:r>
      <w:r w:rsidR="006A1CD4">
        <w:t>handl</w:t>
      </w:r>
      <w:r w:rsidR="008D1D37">
        <w:t>ing</w:t>
      </w:r>
      <w:r w:rsidR="006A1CD4">
        <w:t xml:space="preserve"> such ‘consistent’ UL LBT failure.</w:t>
      </w:r>
      <w:r w:rsidR="00ED7F80">
        <w:t xml:space="preserve"> </w:t>
      </w:r>
      <w:r>
        <w:t xml:space="preserve"> </w:t>
      </w:r>
    </w:p>
    <w:p w14:paraId="3C7F2389" w14:textId="74832545" w:rsidR="00BF59D0" w:rsidRPr="0019432A" w:rsidRDefault="00BF59D0" w:rsidP="00E52C33">
      <w:pPr>
        <w:pStyle w:val="ListParagraph"/>
        <w:ind w:left="717"/>
      </w:pPr>
      <w:r>
        <w:tab/>
      </w:r>
    </w:p>
    <w:p w14:paraId="31DB31A9" w14:textId="77777777" w:rsidR="00696C74" w:rsidRDefault="006501CE" w:rsidP="00446415">
      <w:pPr>
        <w:pStyle w:val="Heading1"/>
        <w:numPr>
          <w:ilvl w:val="0"/>
          <w:numId w:val="3"/>
        </w:numPr>
        <w:spacing w:before="40"/>
        <w:ind w:left="357" w:hanging="357"/>
      </w:pPr>
      <w:r>
        <w:t>Discussion</w:t>
      </w:r>
    </w:p>
    <w:p w14:paraId="0CBB8EAD" w14:textId="2B39EB43" w:rsidR="00BA2D6B" w:rsidRPr="00F40F5C" w:rsidRDefault="00C17FB9" w:rsidP="00771AA4">
      <w:pPr>
        <w:pStyle w:val="Heading2"/>
        <w:numPr>
          <w:ilvl w:val="1"/>
          <w:numId w:val="3"/>
        </w:numPr>
        <w:ind w:left="431" w:hanging="431"/>
      </w:pPr>
      <w:r>
        <w:t>Detection of</w:t>
      </w:r>
      <w:r w:rsidR="00824558">
        <w:t xml:space="preserve"> consistent UL</w:t>
      </w:r>
      <w:r w:rsidR="008471D3">
        <w:t xml:space="preserve"> LBT failures</w:t>
      </w:r>
    </w:p>
    <w:p w14:paraId="68033491" w14:textId="77777777" w:rsidR="00F40F5C" w:rsidRDefault="00F40F5C" w:rsidP="00771AA4">
      <w:pPr>
        <w:rPr>
          <w:rFonts w:cs="Calibri"/>
          <w:lang w:val="en-GB"/>
        </w:rPr>
      </w:pPr>
    </w:p>
    <w:p w14:paraId="0478443D" w14:textId="77777777" w:rsidR="00BA2D6B" w:rsidRDefault="00BA2D6B" w:rsidP="00771AA4">
      <w:pPr>
        <w:rPr>
          <w:rFonts w:cs="Calibri"/>
          <w:lang w:val="en-GB"/>
        </w:rPr>
      </w:pPr>
      <w:r>
        <w:rPr>
          <w:rFonts w:cs="Calibri"/>
          <w:lang w:val="en-GB"/>
        </w:rPr>
        <w:t xml:space="preserve">Based on RAN2#107 agreement: </w:t>
      </w:r>
    </w:p>
    <w:p w14:paraId="60770148" w14:textId="093A9CA7" w:rsidR="00BA2D6B" w:rsidRPr="00BA2D6B" w:rsidRDefault="00BA2D6B" w:rsidP="00BA2D6B">
      <w:pPr>
        <w:pStyle w:val="ListParagraph"/>
        <w:numPr>
          <w:ilvl w:val="0"/>
          <w:numId w:val="30"/>
        </w:numPr>
        <w:rPr>
          <w:rFonts w:cs="Calibri"/>
          <w:lang w:val="en-GB"/>
        </w:rPr>
      </w:pPr>
      <w:r w:rsidRPr="00BA2D6B">
        <w:rPr>
          <w:rFonts w:cs="Calibri"/>
          <w:lang w:val="en-GB"/>
        </w:rPr>
        <w:lastRenderedPageBreak/>
        <w:t xml:space="preserve">L2 LBT failure mechanism </w:t>
      </w:r>
      <w:proofErr w:type="gramStart"/>
      <w:r w:rsidRPr="00BA2D6B">
        <w:rPr>
          <w:rFonts w:cs="Calibri"/>
          <w:lang w:val="en-GB"/>
        </w:rPr>
        <w:t>take into account</w:t>
      </w:r>
      <w:proofErr w:type="gramEnd"/>
      <w:r w:rsidRPr="00BA2D6B">
        <w:rPr>
          <w:rFonts w:cs="Calibri"/>
          <w:lang w:val="en-GB"/>
        </w:rPr>
        <w:t xml:space="preserve"> any LBT failure regardless UL transmission type.</w:t>
      </w:r>
    </w:p>
    <w:p w14:paraId="42E43D2F" w14:textId="5D740CD4" w:rsidR="00F40F5C" w:rsidRDefault="00996B01" w:rsidP="00771AA4">
      <w:pPr>
        <w:rPr>
          <w:rFonts w:cs="Calibri"/>
          <w:lang w:val="en-GB"/>
        </w:rPr>
      </w:pPr>
      <w:r>
        <w:rPr>
          <w:rFonts w:cs="Calibri"/>
          <w:lang w:val="en-GB"/>
        </w:rPr>
        <w:t xml:space="preserve">Since all </w:t>
      </w:r>
      <w:r w:rsidR="00636FB8">
        <w:rPr>
          <w:rFonts w:cs="Calibri"/>
          <w:lang w:val="en-GB"/>
        </w:rPr>
        <w:t xml:space="preserve">transmission types </w:t>
      </w:r>
      <w:r>
        <w:rPr>
          <w:rFonts w:cs="Calibri"/>
          <w:lang w:val="en-GB"/>
        </w:rPr>
        <w:t xml:space="preserve">are </w:t>
      </w:r>
      <w:r w:rsidR="00636FB8">
        <w:rPr>
          <w:rFonts w:cs="Calibri"/>
          <w:lang w:val="en-GB"/>
        </w:rPr>
        <w:t>included</w:t>
      </w:r>
      <w:r w:rsidR="008A1D00">
        <w:rPr>
          <w:rFonts w:cs="Calibri"/>
          <w:lang w:val="en-GB"/>
        </w:rPr>
        <w:t xml:space="preserve"> </w:t>
      </w:r>
      <w:r>
        <w:rPr>
          <w:rFonts w:cs="Calibri"/>
          <w:lang w:val="en-GB"/>
        </w:rPr>
        <w:t>(</w:t>
      </w:r>
      <w:r w:rsidR="00F40F5C">
        <w:rPr>
          <w:rFonts w:cs="Calibri"/>
          <w:lang w:val="en-GB"/>
        </w:rPr>
        <w:t>SR, RACH, SRS, etc</w:t>
      </w:r>
      <w:r>
        <w:rPr>
          <w:rFonts w:cs="Calibri"/>
          <w:lang w:val="en-GB"/>
        </w:rPr>
        <w:t>)</w:t>
      </w:r>
      <w:r w:rsidR="00F40F5C">
        <w:rPr>
          <w:rFonts w:cs="Calibri"/>
          <w:lang w:val="en-GB"/>
        </w:rPr>
        <w:t>. E</w:t>
      </w:r>
      <w:r w:rsidR="00C076F3">
        <w:rPr>
          <w:rFonts w:cs="Calibri"/>
          <w:lang w:val="en-GB"/>
        </w:rPr>
        <w:t>ac</w:t>
      </w:r>
      <w:r w:rsidR="00F40F5C">
        <w:rPr>
          <w:rFonts w:cs="Calibri"/>
          <w:lang w:val="en-GB"/>
        </w:rPr>
        <w:t>h of them</w:t>
      </w:r>
      <w:r w:rsidR="00BA2D6B">
        <w:rPr>
          <w:rFonts w:cs="Calibri"/>
          <w:lang w:val="en-GB"/>
        </w:rPr>
        <w:t xml:space="preserve"> may requires different LBT categories</w:t>
      </w:r>
      <w:r w:rsidR="00F2326F">
        <w:rPr>
          <w:rFonts w:cs="Calibri"/>
          <w:lang w:val="en-GB"/>
        </w:rPr>
        <w:t xml:space="preserve"> and for CAT4 LBT case, </w:t>
      </w:r>
      <w:r w:rsidR="00C076F3">
        <w:rPr>
          <w:rFonts w:cs="Calibri"/>
          <w:lang w:val="en-GB"/>
        </w:rPr>
        <w:t>different CAPC</w:t>
      </w:r>
      <w:r w:rsidR="008D1D37">
        <w:rPr>
          <w:rFonts w:cs="Calibri"/>
          <w:lang w:val="en-GB"/>
        </w:rPr>
        <w:t>s</w:t>
      </w:r>
      <w:r w:rsidR="0066393C">
        <w:rPr>
          <w:rFonts w:cs="Calibri"/>
          <w:lang w:val="en-GB"/>
        </w:rPr>
        <w:t xml:space="preserve">. </w:t>
      </w:r>
      <w:r w:rsidR="007E1808">
        <w:rPr>
          <w:rFonts w:cs="Calibri"/>
          <w:lang w:val="en-GB"/>
        </w:rPr>
        <w:t xml:space="preserve">According to </w:t>
      </w:r>
      <w:r w:rsidR="0066393C">
        <w:rPr>
          <w:rFonts w:cs="Calibri"/>
          <w:lang w:val="en-GB"/>
        </w:rPr>
        <w:t>37.213, each CAT/CAPC has differen</w:t>
      </w:r>
      <w:r w:rsidR="004037EE">
        <w:rPr>
          <w:rFonts w:cs="Calibri"/>
          <w:lang w:val="en-GB"/>
        </w:rPr>
        <w:t>t LBT requirements. For example;</w:t>
      </w:r>
      <w:r w:rsidR="0066393C">
        <w:rPr>
          <w:rFonts w:cs="Calibri"/>
          <w:lang w:val="en-GB"/>
        </w:rPr>
        <w:t xml:space="preserve"> CAT2 LBT only applied a short LBT o</w:t>
      </w:r>
      <w:r w:rsidR="006368E8">
        <w:rPr>
          <w:rFonts w:cs="Calibri"/>
          <w:lang w:val="en-GB"/>
        </w:rPr>
        <w:t>f 25us, CAT4(P2) has a contention window</w:t>
      </w:r>
      <w:r w:rsidR="0066393C">
        <w:rPr>
          <w:rFonts w:cs="Calibri"/>
          <w:lang w:val="en-GB"/>
        </w:rPr>
        <w:t xml:space="preserve"> that varies between 7-15 </w:t>
      </w:r>
      <w:proofErr w:type="spellStart"/>
      <w:r w:rsidR="0066393C">
        <w:rPr>
          <w:rFonts w:cs="Calibri"/>
          <w:lang w:val="en-GB"/>
        </w:rPr>
        <w:t>WiFI</w:t>
      </w:r>
      <w:proofErr w:type="spellEnd"/>
      <w:r w:rsidR="0066393C">
        <w:rPr>
          <w:rFonts w:cs="Calibri"/>
          <w:lang w:val="en-GB"/>
        </w:rPr>
        <w:t xml:space="preserve"> slots</w:t>
      </w:r>
      <w:r w:rsidR="006368E8">
        <w:rPr>
          <w:rFonts w:cs="Calibri"/>
          <w:lang w:val="en-GB"/>
        </w:rPr>
        <w:t xml:space="preserve">, while CAT4(P4) has a contention window </w:t>
      </w:r>
      <w:proofErr w:type="gramStart"/>
      <w:r w:rsidR="006368E8">
        <w:rPr>
          <w:rFonts w:cs="Calibri"/>
          <w:lang w:val="en-GB"/>
        </w:rPr>
        <w:t>ranges</w:t>
      </w:r>
      <w:proofErr w:type="gramEnd"/>
      <w:r w:rsidR="006368E8">
        <w:rPr>
          <w:rFonts w:cs="Calibri"/>
          <w:lang w:val="en-GB"/>
        </w:rPr>
        <w:t xml:space="preserve"> from 15-1023 </w:t>
      </w:r>
      <w:proofErr w:type="spellStart"/>
      <w:r w:rsidR="006368E8">
        <w:rPr>
          <w:rFonts w:cs="Calibri"/>
          <w:lang w:val="en-GB"/>
        </w:rPr>
        <w:t>WiFi</w:t>
      </w:r>
      <w:proofErr w:type="spellEnd"/>
      <w:r w:rsidR="006368E8">
        <w:rPr>
          <w:rFonts w:cs="Calibri"/>
          <w:lang w:val="en-GB"/>
        </w:rPr>
        <w:t xml:space="preserve"> slots.</w:t>
      </w:r>
    </w:p>
    <w:p w14:paraId="7B03E33B" w14:textId="62A63634" w:rsidR="005E594C" w:rsidRDefault="002E0F3A" w:rsidP="00771AA4">
      <w:pPr>
        <w:rPr>
          <w:rFonts w:cs="Calibri"/>
          <w:lang w:val="en-GB"/>
        </w:rPr>
      </w:pPr>
      <w:r>
        <w:rPr>
          <w:rFonts w:cs="Calibri"/>
          <w:lang w:val="en-GB"/>
        </w:rPr>
        <w:t>Therefore</w:t>
      </w:r>
      <w:r w:rsidR="0026165B">
        <w:rPr>
          <w:rFonts w:cs="Calibri"/>
          <w:lang w:val="en-GB"/>
        </w:rPr>
        <w:t xml:space="preserve">, in order to </w:t>
      </w:r>
      <w:r w:rsidR="00BC55F7">
        <w:rPr>
          <w:rFonts w:cs="Calibri"/>
          <w:lang w:val="en-GB"/>
        </w:rPr>
        <w:t>use a single counter</w:t>
      </w:r>
      <w:r w:rsidR="00E84B53">
        <w:rPr>
          <w:rFonts w:cs="Calibri"/>
          <w:lang w:val="en-GB"/>
        </w:rPr>
        <w:t xml:space="preserve"> and to </w:t>
      </w:r>
      <w:r w:rsidR="000E039B">
        <w:rPr>
          <w:rFonts w:cs="Calibri"/>
          <w:lang w:val="en-GB"/>
        </w:rPr>
        <w:t xml:space="preserve">properly reflect the </w:t>
      </w:r>
      <w:r w:rsidR="00F44E02">
        <w:rPr>
          <w:rFonts w:cs="Calibri"/>
          <w:lang w:val="en-GB"/>
        </w:rPr>
        <w:t>channel load</w:t>
      </w:r>
      <w:r w:rsidR="00BC55F7">
        <w:rPr>
          <w:rFonts w:cs="Calibri"/>
          <w:lang w:val="en-GB"/>
        </w:rPr>
        <w:t xml:space="preserve"> to coun</w:t>
      </w:r>
      <w:r w:rsidR="0026165B">
        <w:rPr>
          <w:rFonts w:cs="Calibri"/>
          <w:lang w:val="en-GB"/>
        </w:rPr>
        <w:t xml:space="preserve">t all CAT2 and CAT4(p) </w:t>
      </w:r>
      <w:proofErr w:type="gramStart"/>
      <w:r w:rsidR="0026165B">
        <w:rPr>
          <w:rFonts w:cs="Calibri"/>
          <w:lang w:val="en-GB"/>
        </w:rPr>
        <w:t xml:space="preserve">failures, </w:t>
      </w:r>
      <w:r w:rsidR="00BC55F7">
        <w:rPr>
          <w:rFonts w:cs="Calibri"/>
          <w:lang w:val="en-GB"/>
        </w:rPr>
        <w:t xml:space="preserve"> </w:t>
      </w:r>
      <w:r w:rsidR="0026165B">
        <w:rPr>
          <w:rFonts w:cs="Calibri"/>
          <w:lang w:val="en-GB"/>
        </w:rPr>
        <w:t>each</w:t>
      </w:r>
      <w:proofErr w:type="gramEnd"/>
      <w:r w:rsidR="001F00B9">
        <w:rPr>
          <w:rFonts w:cs="Calibri"/>
          <w:lang w:val="en-GB"/>
        </w:rPr>
        <w:t xml:space="preserve"> count</w:t>
      </w:r>
      <w:r w:rsidR="00C076F3">
        <w:rPr>
          <w:rFonts w:cs="Calibri"/>
          <w:lang w:val="en-GB"/>
        </w:rPr>
        <w:t xml:space="preserve"> should be weighted according to</w:t>
      </w:r>
      <w:r w:rsidR="004037EE">
        <w:rPr>
          <w:rFonts w:cs="Calibri"/>
          <w:lang w:val="en-GB"/>
        </w:rPr>
        <w:t xml:space="preserve"> its</w:t>
      </w:r>
      <w:r w:rsidR="00C076F3">
        <w:rPr>
          <w:rFonts w:cs="Calibri"/>
          <w:lang w:val="en-GB"/>
        </w:rPr>
        <w:t xml:space="preserve"> frequency of grabbing th</w:t>
      </w:r>
      <w:r w:rsidR="004037EE">
        <w:rPr>
          <w:rFonts w:cs="Calibri"/>
          <w:lang w:val="en-GB"/>
        </w:rPr>
        <w:t>e channel.</w:t>
      </w:r>
      <w:r w:rsidR="0026165B">
        <w:rPr>
          <w:rFonts w:cs="Calibri"/>
          <w:lang w:val="en-GB"/>
        </w:rPr>
        <w:t xml:space="preserve"> </w:t>
      </w:r>
      <w:r w:rsidR="004037EE" w:rsidRPr="00E8631D">
        <w:rPr>
          <w:rFonts w:cs="Calibri"/>
          <w:lang w:val="en-GB"/>
        </w:rPr>
        <w:t>F</w:t>
      </w:r>
      <w:r w:rsidR="0026165B" w:rsidRPr="00E8631D">
        <w:rPr>
          <w:rFonts w:cs="Calibri"/>
          <w:lang w:val="en-GB"/>
        </w:rPr>
        <w:t xml:space="preserve">or example; </w:t>
      </w:r>
      <w:r w:rsidR="00C076F3" w:rsidRPr="00E8631D">
        <w:rPr>
          <w:rFonts w:cs="Calibri"/>
          <w:lang w:val="en-GB"/>
        </w:rPr>
        <w:t>failure</w:t>
      </w:r>
      <w:r w:rsidR="004037EE" w:rsidRPr="00E8631D">
        <w:rPr>
          <w:rFonts w:cs="Calibri"/>
          <w:lang w:val="en-GB"/>
        </w:rPr>
        <w:t>s</w:t>
      </w:r>
      <w:r w:rsidR="00C076F3" w:rsidRPr="00E8631D">
        <w:rPr>
          <w:rFonts w:cs="Calibri"/>
          <w:lang w:val="en-GB"/>
        </w:rPr>
        <w:t xml:space="preserve"> for CAT2 LBT will have </w:t>
      </w:r>
      <w:proofErr w:type="gramStart"/>
      <w:r w:rsidR="00C076F3" w:rsidRPr="00E8631D">
        <w:rPr>
          <w:rFonts w:cs="Calibri"/>
          <w:lang w:val="en-GB"/>
        </w:rPr>
        <w:t>an</w:t>
      </w:r>
      <w:proofErr w:type="gramEnd"/>
      <w:r w:rsidR="00C076F3" w:rsidRPr="00E8631D">
        <w:rPr>
          <w:rFonts w:cs="Calibri"/>
          <w:lang w:val="en-GB"/>
        </w:rPr>
        <w:t xml:space="preserve"> heavier weight than CAT4(P1)</w:t>
      </w:r>
      <w:r w:rsidR="0026165B" w:rsidRPr="00E8631D">
        <w:rPr>
          <w:rFonts w:cs="Calibri"/>
          <w:lang w:val="en-GB"/>
        </w:rPr>
        <w:t>,</w:t>
      </w:r>
      <w:r w:rsidR="00C076F3" w:rsidRPr="00E8631D">
        <w:rPr>
          <w:rFonts w:cs="Calibri"/>
          <w:lang w:val="en-GB"/>
        </w:rPr>
        <w:t xml:space="preserve"> and CAT4(P</w:t>
      </w:r>
      <w:r w:rsidR="006368E8" w:rsidRPr="00E8631D">
        <w:rPr>
          <w:rFonts w:cs="Calibri"/>
          <w:lang w:val="en-GB"/>
        </w:rPr>
        <w:t>1) is weighted more than CAT4(P4</w:t>
      </w:r>
      <w:r w:rsidR="00C076F3" w:rsidRPr="00E8631D">
        <w:rPr>
          <w:rFonts w:cs="Calibri"/>
          <w:lang w:val="en-GB"/>
        </w:rPr>
        <w:t>) and so on.</w:t>
      </w:r>
      <w:r w:rsidR="00C076F3">
        <w:rPr>
          <w:rFonts w:cs="Calibri"/>
          <w:lang w:val="en-GB"/>
        </w:rPr>
        <w:t xml:space="preserve"> </w:t>
      </w:r>
    </w:p>
    <w:p w14:paraId="1581D070" w14:textId="28E3DF78" w:rsidR="00594029" w:rsidRDefault="00226CC4" w:rsidP="00771AA4">
      <w:pPr>
        <w:rPr>
          <w:rFonts w:cs="Calibri"/>
          <w:lang w:val="en-GB"/>
        </w:rPr>
      </w:pPr>
      <w:r>
        <w:rPr>
          <w:rFonts w:cs="Calibri"/>
          <w:b/>
          <w:lang w:val="en-GB"/>
        </w:rPr>
        <w:t>Observation#</w:t>
      </w:r>
      <w:r w:rsidR="00DD611C">
        <w:rPr>
          <w:rFonts w:cs="Calibri"/>
          <w:b/>
          <w:lang w:val="en-GB"/>
        </w:rPr>
        <w:t>1</w:t>
      </w:r>
      <w:r w:rsidR="00BD06A8">
        <w:rPr>
          <w:rFonts w:cs="Calibri"/>
          <w:b/>
          <w:lang w:val="en-GB"/>
        </w:rPr>
        <w:t xml:space="preserve">: </w:t>
      </w:r>
      <w:r w:rsidR="002D0DA6">
        <w:rPr>
          <w:rFonts w:cs="Calibri"/>
          <w:lang w:val="en-GB"/>
        </w:rPr>
        <w:t>Each</w:t>
      </w:r>
      <w:r w:rsidR="00544CD2">
        <w:rPr>
          <w:rFonts w:cs="Calibri"/>
          <w:lang w:val="en-GB"/>
        </w:rPr>
        <w:t xml:space="preserve"> transmission type</w:t>
      </w:r>
      <w:r w:rsidR="002E0F3A">
        <w:rPr>
          <w:rFonts w:cs="Calibri"/>
          <w:lang w:val="en-GB"/>
        </w:rPr>
        <w:t xml:space="preserve"> (SR, RACH, SRS, etc) </w:t>
      </w:r>
      <w:r w:rsidR="00871CBE">
        <w:rPr>
          <w:rFonts w:cs="Calibri"/>
          <w:lang w:val="en-GB"/>
        </w:rPr>
        <w:t>uses</w:t>
      </w:r>
      <w:r w:rsidR="002D0DA6">
        <w:rPr>
          <w:rFonts w:cs="Calibri"/>
          <w:lang w:val="en-GB"/>
        </w:rPr>
        <w:t xml:space="preserve"> different LBT categories and for CAT4 LBT case, different CAPCs.</w:t>
      </w:r>
      <w:r w:rsidR="00DD611C">
        <w:rPr>
          <w:rFonts w:cs="Calibri"/>
          <w:lang w:val="en-GB"/>
        </w:rPr>
        <w:t xml:space="preserve"> </w:t>
      </w:r>
      <w:r w:rsidR="007870EE" w:rsidRPr="00E8631D">
        <w:rPr>
          <w:rFonts w:cs="Calibri"/>
          <w:lang w:val="en-GB"/>
        </w:rPr>
        <w:t xml:space="preserve">Hence, </w:t>
      </w:r>
      <w:proofErr w:type="gramStart"/>
      <w:r w:rsidR="007870EE" w:rsidRPr="00E8631D">
        <w:rPr>
          <w:rFonts w:cs="Calibri"/>
          <w:lang w:val="en-GB"/>
        </w:rPr>
        <w:t>in order to</w:t>
      </w:r>
      <w:proofErr w:type="gramEnd"/>
      <w:r w:rsidR="007870EE" w:rsidRPr="00E8631D">
        <w:rPr>
          <w:rFonts w:cs="Calibri"/>
          <w:lang w:val="en-GB"/>
        </w:rPr>
        <w:t xml:space="preserve"> use a single counter as in BFD-like mechanism and to properly reflect the channel load</w:t>
      </w:r>
      <w:r w:rsidR="00C27AF7" w:rsidRPr="00E8631D">
        <w:rPr>
          <w:rFonts w:cs="Calibri"/>
          <w:lang w:val="en-GB"/>
        </w:rPr>
        <w:t>, the counting should be weighted according to their LBT categories and CAPCs</w:t>
      </w:r>
      <w:r w:rsidR="004037EE" w:rsidRPr="00E8631D">
        <w:rPr>
          <w:rFonts w:cs="Calibri"/>
          <w:lang w:val="en-GB"/>
        </w:rPr>
        <w:t>.</w:t>
      </w:r>
    </w:p>
    <w:p w14:paraId="53122AE9" w14:textId="77777777" w:rsidR="009411E3" w:rsidRDefault="009411E3" w:rsidP="009411E3">
      <w:pPr>
        <w:rPr>
          <w:rFonts w:cs="Calibri"/>
          <w:lang w:val="en-GB"/>
        </w:rPr>
      </w:pPr>
      <w:r>
        <w:rPr>
          <w:rFonts w:cs="Calibri"/>
          <w:lang w:val="en-GB"/>
        </w:rPr>
        <w:t xml:space="preserve">An example of such counter can be defined as follow: </w:t>
      </w:r>
    </w:p>
    <w:p w14:paraId="7B04FF4A" w14:textId="77777777" w:rsidR="009411E3" w:rsidRDefault="009411E3" w:rsidP="009411E3">
      <w:pPr>
        <w:ind w:left="568" w:firstLine="284"/>
        <w:rPr>
          <w:rFonts w:cs="Calibri"/>
        </w:rPr>
      </w:pPr>
      <w:r w:rsidRPr="00FF53B6">
        <w:rPr>
          <w:rFonts w:cs="Calibri"/>
        </w:rPr>
        <w:t xml:space="preserve">x(t) = </w:t>
      </w:r>
      <w:r>
        <w:rPr>
          <w:rFonts w:cs="Calibri"/>
        </w:rPr>
        <w:t>[</w:t>
      </w:r>
      <w:r w:rsidRPr="00FF53B6">
        <w:rPr>
          <w:rFonts w:cs="Calibri"/>
        </w:rPr>
        <w:t>x1(t)+a1(t)*y1(t)+ a2(t)*y2(t)+ a3(t)*y3(t)+ a4(t)*y4(t) +x(t-</w:t>
      </w:r>
      <w:r w:rsidRPr="00FF53B6">
        <w:rPr>
          <w:rFonts w:cs="Calibri"/>
          <w:lang w:val="el-GR"/>
        </w:rPr>
        <w:t>τ</w:t>
      </w:r>
      <w:r w:rsidRPr="00FF53B6">
        <w:rPr>
          <w:rFonts w:cs="Calibri"/>
        </w:rPr>
        <w:t>)</w:t>
      </w:r>
      <w:r>
        <w:rPr>
          <w:rFonts w:cs="Calibri"/>
        </w:rPr>
        <w:t>]</w:t>
      </w:r>
    </w:p>
    <w:p w14:paraId="09C2A123" w14:textId="77777777" w:rsidR="009411E3" w:rsidRDefault="009411E3" w:rsidP="009411E3">
      <w:pPr>
        <w:ind w:left="568" w:firstLine="284"/>
        <w:rPr>
          <w:rFonts w:cs="Calibri"/>
        </w:rPr>
      </w:pPr>
      <w:r>
        <w:rPr>
          <w:rFonts w:cs="Calibri"/>
        </w:rPr>
        <w:t xml:space="preserve">where </w:t>
      </w:r>
    </w:p>
    <w:p w14:paraId="0AAC7AE2" w14:textId="77777777" w:rsidR="009411E3" w:rsidRDefault="009411E3" w:rsidP="009411E3">
      <w:pPr>
        <w:ind w:left="568" w:firstLine="284"/>
        <w:rPr>
          <w:rFonts w:cs="Calibri"/>
        </w:rPr>
      </w:pPr>
      <w:r>
        <w:rPr>
          <w:rFonts w:cs="Calibri"/>
        </w:rPr>
        <w:t>x1 it is either 0 or 1 based on whether CAT2 fails or not</w:t>
      </w:r>
    </w:p>
    <w:p w14:paraId="15F2E84D" w14:textId="77777777" w:rsidR="009411E3" w:rsidRDefault="009411E3" w:rsidP="009411E3">
      <w:pPr>
        <w:ind w:left="568" w:firstLine="284"/>
        <w:rPr>
          <w:rFonts w:cs="Calibri"/>
        </w:rPr>
      </w:pPr>
      <w:r>
        <w:rPr>
          <w:rFonts w:cs="Calibri"/>
        </w:rPr>
        <w:t>a</w:t>
      </w:r>
      <w:proofErr w:type="gramStart"/>
      <w:r>
        <w:rPr>
          <w:rFonts w:cs="Calibri"/>
        </w:rPr>
        <w:t>1,a</w:t>
      </w:r>
      <w:proofErr w:type="gramEnd"/>
      <w:r>
        <w:rPr>
          <w:rFonts w:cs="Calibri"/>
        </w:rPr>
        <w:t>2,a3,a4 represent the weighting factor for CAT4(p1..p4) respectively</w:t>
      </w:r>
    </w:p>
    <w:p w14:paraId="22C68E4B" w14:textId="77777777" w:rsidR="009411E3" w:rsidRDefault="009411E3" w:rsidP="009411E3">
      <w:pPr>
        <w:ind w:left="568" w:firstLine="284"/>
        <w:rPr>
          <w:rFonts w:cs="Calibri"/>
        </w:rPr>
      </w:pPr>
      <w:r>
        <w:rPr>
          <w:rFonts w:cs="Calibri"/>
        </w:rPr>
        <w:t>y</w:t>
      </w:r>
      <w:proofErr w:type="gramStart"/>
      <w:r>
        <w:rPr>
          <w:rFonts w:cs="Calibri"/>
        </w:rPr>
        <w:t>1..</w:t>
      </w:r>
      <w:proofErr w:type="gramEnd"/>
      <w:r>
        <w:rPr>
          <w:rFonts w:cs="Calibri"/>
        </w:rPr>
        <w:t>y4 is either 0 or 1 based on whether CAT4(p1..p4) fails or not</w:t>
      </w:r>
    </w:p>
    <w:p w14:paraId="364D8F31" w14:textId="77777777" w:rsidR="009411E3" w:rsidRDefault="009411E3" w:rsidP="009411E3">
      <w:pPr>
        <w:ind w:left="568" w:firstLine="284"/>
        <w:rPr>
          <w:rFonts w:cs="Calibri"/>
        </w:rPr>
      </w:pPr>
      <w:r w:rsidRPr="00FF53B6">
        <w:rPr>
          <w:rFonts w:cs="Calibri"/>
        </w:rPr>
        <w:t>x(t-</w:t>
      </w:r>
      <w:r w:rsidRPr="00FF53B6">
        <w:rPr>
          <w:rFonts w:cs="Calibri"/>
          <w:lang w:val="el-GR"/>
        </w:rPr>
        <w:t>τ</w:t>
      </w:r>
      <w:r w:rsidRPr="00FF53B6">
        <w:rPr>
          <w:rFonts w:cs="Calibri"/>
        </w:rPr>
        <w:t>)</w:t>
      </w:r>
      <w:r>
        <w:rPr>
          <w:rFonts w:cs="Calibri"/>
        </w:rPr>
        <w:t xml:space="preserve"> is value of counter from previous observation</w:t>
      </w:r>
    </w:p>
    <w:p w14:paraId="14065C5D" w14:textId="3021DBD0" w:rsidR="009411E3" w:rsidRPr="002D0DA6" w:rsidRDefault="009411E3" w:rsidP="001000DA">
      <w:pPr>
        <w:ind w:left="852"/>
        <w:rPr>
          <w:rFonts w:cs="Calibri"/>
          <w:lang w:val="en-GB"/>
        </w:rPr>
      </w:pPr>
      <w:r>
        <w:rPr>
          <w:rFonts w:cs="Calibri"/>
          <w:lang w:val="en-GB"/>
        </w:rPr>
        <w:t xml:space="preserve"> ‘t’ in the counting can be over an observation time, e.g. number of slots depending on the SCS</w:t>
      </w:r>
      <w:r w:rsidR="000A5D65">
        <w:rPr>
          <w:rFonts w:cs="Calibri"/>
          <w:lang w:val="en-GB"/>
        </w:rPr>
        <w:t xml:space="preserve"> </w:t>
      </w:r>
      <w:r w:rsidR="000A5D65">
        <w:rPr>
          <w:rFonts w:cs="Calibri"/>
        </w:rPr>
        <w:t xml:space="preserve">to avoid situations </w:t>
      </w:r>
      <w:r w:rsidR="000A5D65">
        <w:rPr>
          <w:rFonts w:cs="Calibri"/>
          <w:lang w:val="en-GB"/>
        </w:rPr>
        <w:t xml:space="preserve">where LBT failures only happen within a </w:t>
      </w:r>
      <w:proofErr w:type="spellStart"/>
      <w:r w:rsidR="000A5D65">
        <w:rPr>
          <w:rFonts w:cs="Calibri"/>
          <w:lang w:val="en-GB"/>
        </w:rPr>
        <w:t>relativelty</w:t>
      </w:r>
      <w:proofErr w:type="spellEnd"/>
      <w:r w:rsidR="000A5D65">
        <w:rPr>
          <w:rFonts w:cs="Calibri"/>
          <w:lang w:val="en-GB"/>
        </w:rPr>
        <w:t xml:space="preserve"> short period of time.</w:t>
      </w:r>
    </w:p>
    <w:p w14:paraId="2EBCBAF0" w14:textId="4CA56DAC" w:rsidR="00FA2415" w:rsidRPr="00FA2415" w:rsidRDefault="00FA2415" w:rsidP="00771AA4">
      <w:pPr>
        <w:rPr>
          <w:rFonts w:cs="Calibri"/>
          <w:lang w:val="en-GB"/>
        </w:rPr>
      </w:pPr>
      <w:r w:rsidRPr="003B41BB">
        <w:rPr>
          <w:rFonts w:cs="Calibri"/>
          <w:b/>
          <w:lang w:val="en-GB"/>
        </w:rPr>
        <w:t>Proposal</w:t>
      </w:r>
      <w:r w:rsidR="000A5D65">
        <w:rPr>
          <w:rFonts w:cs="Calibri"/>
          <w:b/>
          <w:lang w:val="en-GB"/>
        </w:rPr>
        <w:t>#1</w:t>
      </w:r>
      <w:r>
        <w:rPr>
          <w:rFonts w:cs="Calibri"/>
          <w:b/>
          <w:lang w:val="en-GB"/>
        </w:rPr>
        <w:t xml:space="preserve">: </w:t>
      </w:r>
      <w:r w:rsidR="004037EE">
        <w:rPr>
          <w:rFonts w:cs="Calibri"/>
          <w:lang w:val="en-GB"/>
        </w:rPr>
        <w:t xml:space="preserve">Based on the above observation, </w:t>
      </w:r>
      <w:proofErr w:type="gramStart"/>
      <w:r w:rsidR="004037EE">
        <w:rPr>
          <w:rFonts w:cs="Calibri"/>
          <w:lang w:val="en-GB"/>
        </w:rPr>
        <w:t>a</w:t>
      </w:r>
      <w:proofErr w:type="gramEnd"/>
      <w:r>
        <w:rPr>
          <w:rFonts w:cs="Calibri"/>
          <w:lang w:val="en-GB"/>
        </w:rPr>
        <w:t xml:space="preserve"> LBT failure counter with weighted counts is needed to account for different type of transmission with different CAT/CAPC requirements.</w:t>
      </w:r>
    </w:p>
    <w:p w14:paraId="747B6954" w14:textId="3312D878" w:rsidR="008D1D37" w:rsidRDefault="009E11C1" w:rsidP="00771AA4">
      <w:pPr>
        <w:rPr>
          <w:rFonts w:cs="Calibri"/>
          <w:lang w:val="en-GB"/>
        </w:rPr>
      </w:pPr>
      <w:r>
        <w:rPr>
          <w:rFonts w:cs="Calibri"/>
          <w:lang w:val="en-GB"/>
        </w:rPr>
        <w:t xml:space="preserve"> </w:t>
      </w:r>
    </w:p>
    <w:p w14:paraId="54DB66BB" w14:textId="7599C2A7" w:rsidR="000A5D65" w:rsidRDefault="000A5D65" w:rsidP="00771AA4">
      <w:pPr>
        <w:rPr>
          <w:rFonts w:cs="Calibri"/>
          <w:lang w:val="en-GB"/>
        </w:rPr>
      </w:pPr>
      <w:r>
        <w:rPr>
          <w:rFonts w:cs="Calibri"/>
          <w:lang w:val="en-GB"/>
        </w:rPr>
        <w:t xml:space="preserve">In the last meeting, it is agreed to introduce a BFD-like timer also for the detection of consistent UL LBT failure. This timer is started/restarted when UL LBT failure occurs. However, this timer </w:t>
      </w:r>
      <w:proofErr w:type="gramStart"/>
      <w:r>
        <w:rPr>
          <w:rFonts w:cs="Calibri"/>
          <w:lang w:val="en-GB"/>
        </w:rPr>
        <w:t>has to</w:t>
      </w:r>
      <w:proofErr w:type="gramEnd"/>
      <w:r>
        <w:rPr>
          <w:rFonts w:cs="Calibri"/>
          <w:lang w:val="en-GB"/>
        </w:rPr>
        <w:t xml:space="preserve"> be judiciously configured as it may result in false alarm.  The following shows 3 scenarios:</w:t>
      </w:r>
    </w:p>
    <w:p w14:paraId="3FD6B4BF" w14:textId="77777777" w:rsidR="000A5D65" w:rsidRDefault="000A5D65" w:rsidP="00771AA4">
      <w:pPr>
        <w:rPr>
          <w:rFonts w:cs="Calibri"/>
          <w:lang w:val="en-GB"/>
        </w:rPr>
      </w:pPr>
    </w:p>
    <w:p w14:paraId="365790B7" w14:textId="0D5BC333" w:rsidR="00272C51" w:rsidRDefault="00226CC4" w:rsidP="00272C51">
      <w:pPr>
        <w:keepNext/>
      </w:pPr>
      <w:r>
        <w:object w:dxaOrig="10726" w:dyaOrig="5041" w14:anchorId="186116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25.5pt" o:ole="">
            <v:imagedata r:id="rId13" o:title=""/>
          </v:shape>
          <o:OLEObject Type="Embed" ProgID="Visio.Drawing.15" ShapeID="_x0000_i1025" DrawAspect="Content" ObjectID="_1631637369" r:id="rId14"/>
        </w:object>
      </w:r>
    </w:p>
    <w:p w14:paraId="54B1E25C" w14:textId="34BCA075" w:rsidR="0066749C" w:rsidRDefault="00272C51" w:rsidP="00272C51">
      <w:pPr>
        <w:pStyle w:val="Caption"/>
        <w:ind w:left="3408" w:firstLine="284"/>
        <w:rPr>
          <w:rFonts w:cs="Calibri"/>
          <w:lang w:val="en-GB"/>
        </w:rPr>
      </w:pPr>
      <w:r>
        <w:t xml:space="preserve">Figure </w:t>
      </w:r>
      <w:r w:rsidR="008E3142">
        <w:rPr>
          <w:noProof/>
        </w:rPr>
        <w:fldChar w:fldCharType="begin"/>
      </w:r>
      <w:r w:rsidR="008E3142">
        <w:rPr>
          <w:noProof/>
        </w:rPr>
        <w:instrText xml:space="preserve"> SEQ Figure \* ARABIC </w:instrText>
      </w:r>
      <w:r w:rsidR="008E3142">
        <w:rPr>
          <w:noProof/>
        </w:rPr>
        <w:fldChar w:fldCharType="separate"/>
      </w:r>
      <w:r>
        <w:rPr>
          <w:noProof/>
        </w:rPr>
        <w:t>1</w:t>
      </w:r>
      <w:r w:rsidR="008E3142">
        <w:rPr>
          <w:noProof/>
        </w:rPr>
        <w:fldChar w:fldCharType="end"/>
      </w:r>
    </w:p>
    <w:p w14:paraId="4745B744" w14:textId="19820D2F" w:rsidR="0066749C" w:rsidRDefault="00272C51" w:rsidP="00771AA4">
      <w:pPr>
        <w:rPr>
          <w:rFonts w:cs="Calibri"/>
          <w:lang w:val="en-GB"/>
        </w:rPr>
      </w:pPr>
      <w:r>
        <w:rPr>
          <w:rFonts w:cs="Calibri"/>
          <w:lang w:val="en-GB"/>
        </w:rPr>
        <w:t xml:space="preserve">It is important to filter out the inconsistent LBT </w:t>
      </w:r>
      <w:proofErr w:type="gramStart"/>
      <w:r>
        <w:rPr>
          <w:rFonts w:cs="Calibri"/>
          <w:lang w:val="en-GB"/>
        </w:rPr>
        <w:t>failures(</w:t>
      </w:r>
      <w:proofErr w:type="gramEnd"/>
      <w:r>
        <w:rPr>
          <w:rFonts w:cs="Calibri"/>
          <w:lang w:val="en-GB"/>
        </w:rPr>
        <w:t>scenario 1 and 2) from the consistent</w:t>
      </w:r>
      <w:r w:rsidR="00800EED">
        <w:rPr>
          <w:rFonts w:cs="Calibri"/>
          <w:lang w:val="en-GB"/>
        </w:rPr>
        <w:t xml:space="preserve"> LBT failures</w:t>
      </w:r>
      <w:r w:rsidR="007B342A">
        <w:rPr>
          <w:rFonts w:cs="Calibri"/>
          <w:lang w:val="en-GB"/>
        </w:rPr>
        <w:t>(scenario 3)</w:t>
      </w:r>
      <w:r w:rsidR="00800EED">
        <w:rPr>
          <w:rFonts w:cs="Calibri"/>
          <w:lang w:val="en-GB"/>
        </w:rPr>
        <w:t>. Based on current</w:t>
      </w:r>
      <w:r>
        <w:rPr>
          <w:rFonts w:cs="Calibri"/>
          <w:lang w:val="en-GB"/>
        </w:rPr>
        <w:t xml:space="preserve"> BF</w:t>
      </w:r>
      <w:r w:rsidR="00D80335">
        <w:rPr>
          <w:rFonts w:cs="Calibri"/>
          <w:lang w:val="en-GB"/>
        </w:rPr>
        <w:t>D</w:t>
      </w:r>
      <w:r w:rsidR="000A5D65">
        <w:rPr>
          <w:rFonts w:cs="Calibri"/>
          <w:lang w:val="en-GB"/>
        </w:rPr>
        <w:t>-like</w:t>
      </w:r>
      <w:r w:rsidR="00D80335">
        <w:rPr>
          <w:rFonts w:cs="Calibri"/>
          <w:lang w:val="en-GB"/>
        </w:rPr>
        <w:t xml:space="preserve"> mechanism, if the timer</w:t>
      </w:r>
      <w:r w:rsidR="00800EED">
        <w:rPr>
          <w:rFonts w:cs="Calibri"/>
          <w:lang w:val="en-GB"/>
        </w:rPr>
        <w:t xml:space="preserve"> </w:t>
      </w:r>
      <w:r>
        <w:rPr>
          <w:rFonts w:cs="Calibri"/>
          <w:lang w:val="en-GB"/>
        </w:rPr>
        <w:t>ends at</w:t>
      </w:r>
      <w:r w:rsidR="00800EED">
        <w:rPr>
          <w:rFonts w:cs="Calibri"/>
          <w:lang w:val="en-GB"/>
        </w:rPr>
        <w:t xml:space="preserve"> T2 rather than T1</w:t>
      </w:r>
      <w:r>
        <w:rPr>
          <w:rFonts w:cs="Calibri"/>
          <w:lang w:val="en-GB"/>
        </w:rPr>
        <w:t xml:space="preserve">, </w:t>
      </w:r>
      <w:r w:rsidR="00800EED">
        <w:rPr>
          <w:rFonts w:cs="Calibri"/>
          <w:lang w:val="en-GB"/>
        </w:rPr>
        <w:t xml:space="preserve">then </w:t>
      </w:r>
      <w:r w:rsidR="001F00B9">
        <w:rPr>
          <w:rFonts w:cs="Calibri"/>
          <w:lang w:val="en-GB"/>
        </w:rPr>
        <w:t>scenario 2 will</w:t>
      </w:r>
      <w:r w:rsidR="00800EED">
        <w:rPr>
          <w:rFonts w:cs="Calibri"/>
          <w:lang w:val="en-GB"/>
        </w:rPr>
        <w:t xml:space="preserve"> </w:t>
      </w:r>
      <w:proofErr w:type="spellStart"/>
      <w:r w:rsidR="00800EED">
        <w:rPr>
          <w:rFonts w:cs="Calibri"/>
          <w:lang w:val="en-GB"/>
        </w:rPr>
        <w:t>mistakingly</w:t>
      </w:r>
      <w:proofErr w:type="spellEnd"/>
      <w:r w:rsidR="00800EED">
        <w:rPr>
          <w:rFonts w:cs="Calibri"/>
          <w:lang w:val="en-GB"/>
        </w:rPr>
        <w:t xml:space="preserve"> declared as</w:t>
      </w:r>
      <w:r>
        <w:rPr>
          <w:rFonts w:cs="Calibri"/>
          <w:lang w:val="en-GB"/>
        </w:rPr>
        <w:t xml:space="preserve"> consistent LBT failures.</w:t>
      </w:r>
      <w:r w:rsidR="00800EED">
        <w:rPr>
          <w:rFonts w:cs="Calibri"/>
          <w:lang w:val="en-GB"/>
        </w:rPr>
        <w:t xml:space="preserve"> </w:t>
      </w:r>
    </w:p>
    <w:p w14:paraId="711117A9" w14:textId="543051FD" w:rsidR="00F6712D" w:rsidRDefault="00800EED" w:rsidP="00771AA4">
      <w:pPr>
        <w:rPr>
          <w:rFonts w:cs="Calibri"/>
          <w:lang w:val="en-GB"/>
        </w:rPr>
      </w:pPr>
      <w:r>
        <w:rPr>
          <w:rFonts w:cs="Calibri"/>
          <w:b/>
          <w:lang w:val="en-GB"/>
        </w:rPr>
        <w:t>Observation</w:t>
      </w:r>
      <w:r w:rsidR="000A5D65">
        <w:rPr>
          <w:rFonts w:cs="Calibri"/>
          <w:b/>
          <w:lang w:val="en-GB"/>
        </w:rPr>
        <w:t>#2</w:t>
      </w:r>
      <w:r>
        <w:rPr>
          <w:rFonts w:cs="Calibri"/>
          <w:b/>
          <w:lang w:val="en-GB"/>
        </w:rPr>
        <w:t>:</w:t>
      </w:r>
      <w:r w:rsidR="001F00B9">
        <w:rPr>
          <w:rFonts w:cs="Calibri"/>
          <w:b/>
          <w:lang w:val="en-GB"/>
        </w:rPr>
        <w:t xml:space="preserve"> </w:t>
      </w:r>
      <w:r w:rsidR="00F6712D">
        <w:rPr>
          <w:rFonts w:cs="Calibri"/>
          <w:lang w:val="en-GB"/>
        </w:rPr>
        <w:t>I</w:t>
      </w:r>
      <w:r w:rsidR="000E43B7">
        <w:rPr>
          <w:rFonts w:cs="Calibri"/>
          <w:lang w:val="en-GB"/>
        </w:rPr>
        <w:t>f the BFD</w:t>
      </w:r>
      <w:r w:rsidR="000A5D65">
        <w:rPr>
          <w:rFonts w:cs="Calibri"/>
          <w:lang w:val="en-GB"/>
        </w:rPr>
        <w:t>-like</w:t>
      </w:r>
      <w:r w:rsidR="000E43B7">
        <w:rPr>
          <w:rFonts w:cs="Calibri"/>
          <w:lang w:val="en-GB"/>
        </w:rPr>
        <w:t xml:space="preserve"> timer value</w:t>
      </w:r>
      <w:r w:rsidR="00F6712D">
        <w:rPr>
          <w:rFonts w:cs="Calibri"/>
          <w:lang w:val="en-GB"/>
        </w:rPr>
        <w:t xml:space="preserve"> is not </w:t>
      </w:r>
      <w:proofErr w:type="spellStart"/>
      <w:r w:rsidR="00F6712D">
        <w:rPr>
          <w:rFonts w:cs="Calibri"/>
          <w:lang w:val="en-GB"/>
        </w:rPr>
        <w:t>choosen</w:t>
      </w:r>
      <w:proofErr w:type="spellEnd"/>
      <w:r w:rsidR="00F6712D">
        <w:rPr>
          <w:rFonts w:cs="Calibri"/>
          <w:lang w:val="en-GB"/>
        </w:rPr>
        <w:t xml:space="preserve"> correctly, t</w:t>
      </w:r>
      <w:r w:rsidR="000E43B7">
        <w:rPr>
          <w:rFonts w:cs="Calibri"/>
          <w:lang w:val="en-GB"/>
        </w:rPr>
        <w:t>he UE</w:t>
      </w:r>
      <w:r w:rsidR="00C94D72">
        <w:rPr>
          <w:rFonts w:cs="Calibri"/>
          <w:lang w:val="en-GB"/>
        </w:rPr>
        <w:t xml:space="preserve"> might mistakenly </w:t>
      </w:r>
      <w:proofErr w:type="gramStart"/>
      <w:r w:rsidR="00C94D72">
        <w:rPr>
          <w:rFonts w:cs="Calibri"/>
          <w:lang w:val="en-GB"/>
        </w:rPr>
        <w:t>declared</w:t>
      </w:r>
      <w:proofErr w:type="gramEnd"/>
      <w:r w:rsidR="00F6712D">
        <w:rPr>
          <w:rFonts w:cs="Calibri"/>
          <w:lang w:val="en-GB"/>
        </w:rPr>
        <w:t xml:space="preserve"> inconsistent LBT failures as consistent LBT failures.</w:t>
      </w:r>
    </w:p>
    <w:p w14:paraId="0AE932ED" w14:textId="0EC4425B" w:rsidR="00800EED" w:rsidRDefault="00F6712D" w:rsidP="00771AA4">
      <w:pPr>
        <w:rPr>
          <w:rFonts w:cs="Calibri"/>
          <w:lang w:val="en-GB"/>
        </w:rPr>
      </w:pPr>
      <w:r>
        <w:rPr>
          <w:rFonts w:cs="Calibri"/>
          <w:lang w:val="en-GB"/>
        </w:rPr>
        <w:t xml:space="preserve">One simple way to </w:t>
      </w:r>
      <w:r w:rsidR="00CD225C">
        <w:rPr>
          <w:rFonts w:cs="Calibri"/>
          <w:lang w:val="en-GB"/>
        </w:rPr>
        <w:t>avoid this</w:t>
      </w:r>
      <w:r>
        <w:rPr>
          <w:rFonts w:cs="Calibri"/>
          <w:lang w:val="en-GB"/>
        </w:rPr>
        <w:t xml:space="preserve"> kind of misdetection is to reset the counter whenever S number of successful LBT is performed, where S </w:t>
      </w:r>
      <w:r w:rsidR="000E43B7">
        <w:rPr>
          <w:rFonts w:cs="Calibri"/>
          <w:lang w:val="en-GB"/>
        </w:rPr>
        <w:t>is &gt;=1</w:t>
      </w:r>
      <w:r>
        <w:rPr>
          <w:rFonts w:cs="Calibri"/>
          <w:lang w:val="en-GB"/>
        </w:rPr>
        <w:t>.</w:t>
      </w:r>
      <w:r w:rsidR="000E43B7">
        <w:rPr>
          <w:rFonts w:cs="Calibri"/>
          <w:lang w:val="en-GB"/>
        </w:rPr>
        <w:t xml:space="preserve"> The value of S is configured by </w:t>
      </w:r>
      <w:proofErr w:type="spellStart"/>
      <w:r w:rsidR="000E43B7">
        <w:rPr>
          <w:rFonts w:cs="Calibri"/>
          <w:lang w:val="en-GB"/>
        </w:rPr>
        <w:t>gNB</w:t>
      </w:r>
      <w:proofErr w:type="spellEnd"/>
      <w:r w:rsidR="000A5D65">
        <w:rPr>
          <w:rFonts w:cs="Calibri"/>
          <w:lang w:val="en-GB"/>
        </w:rPr>
        <w:t xml:space="preserve"> or alternatively a fix value in the specification</w:t>
      </w:r>
      <w:r w:rsidR="000E43B7">
        <w:rPr>
          <w:rFonts w:cs="Calibri"/>
          <w:lang w:val="en-GB"/>
        </w:rPr>
        <w:t>.</w:t>
      </w:r>
    </w:p>
    <w:p w14:paraId="2F18D8BD" w14:textId="22F45942" w:rsidR="00F6712D" w:rsidRPr="00800EED" w:rsidRDefault="00D5535E" w:rsidP="00771AA4">
      <w:pPr>
        <w:rPr>
          <w:rFonts w:cs="Calibri"/>
          <w:lang w:val="en-GB"/>
        </w:rPr>
      </w:pPr>
      <w:r>
        <w:rPr>
          <w:rFonts w:cs="Calibri"/>
          <w:b/>
          <w:lang w:val="en-GB"/>
        </w:rPr>
        <w:t>Proposal</w:t>
      </w:r>
      <w:r w:rsidR="000A5D65">
        <w:rPr>
          <w:rFonts w:cs="Calibri"/>
          <w:b/>
          <w:lang w:val="en-GB"/>
        </w:rPr>
        <w:t>#2</w:t>
      </w:r>
      <w:r w:rsidR="00F6712D">
        <w:rPr>
          <w:rFonts w:cs="Calibri"/>
          <w:b/>
          <w:lang w:val="en-GB"/>
        </w:rPr>
        <w:t xml:space="preserve">: </w:t>
      </w:r>
      <w:r w:rsidR="00F6712D">
        <w:rPr>
          <w:rFonts w:cs="Calibri"/>
          <w:lang w:val="en-GB"/>
        </w:rPr>
        <w:t>The consistent LBT failures counter is reset</w:t>
      </w:r>
      <w:r w:rsidR="00F6712D" w:rsidRPr="00C076F3">
        <w:rPr>
          <w:rFonts w:cs="Calibri"/>
          <w:lang w:val="en-GB"/>
        </w:rPr>
        <w:t xml:space="preserve"> </w:t>
      </w:r>
      <w:r w:rsidR="00F6712D">
        <w:rPr>
          <w:rFonts w:cs="Calibri"/>
          <w:lang w:val="en-GB"/>
        </w:rPr>
        <w:t>whenever S</w:t>
      </w:r>
      <w:r w:rsidR="000A5D65">
        <w:rPr>
          <w:rFonts w:cs="Calibri"/>
          <w:lang w:val="en-GB"/>
        </w:rPr>
        <w:t xml:space="preserve"> successive</w:t>
      </w:r>
      <w:r w:rsidR="00F6712D">
        <w:rPr>
          <w:rFonts w:cs="Calibri"/>
          <w:lang w:val="en-GB"/>
        </w:rPr>
        <w:t xml:space="preserve"> LBT is successfully performed, where S is</w:t>
      </w:r>
      <w:r w:rsidR="000E43B7">
        <w:rPr>
          <w:rFonts w:cs="Calibri"/>
          <w:lang w:val="en-GB"/>
        </w:rPr>
        <w:t xml:space="preserve"> &gt;=1. The value of S is </w:t>
      </w:r>
      <w:r w:rsidR="00F6712D">
        <w:rPr>
          <w:rFonts w:cs="Calibri"/>
          <w:lang w:val="en-GB"/>
        </w:rPr>
        <w:t xml:space="preserve">configured by </w:t>
      </w:r>
      <w:proofErr w:type="spellStart"/>
      <w:r w:rsidR="00F6712D">
        <w:rPr>
          <w:rFonts w:cs="Calibri"/>
          <w:lang w:val="en-GB"/>
        </w:rPr>
        <w:t>gNB</w:t>
      </w:r>
      <w:proofErr w:type="spellEnd"/>
      <w:r w:rsidR="000A5D65">
        <w:rPr>
          <w:rFonts w:cs="Calibri"/>
          <w:lang w:val="en-GB"/>
        </w:rPr>
        <w:t xml:space="preserve"> or a fix value in the specification</w:t>
      </w:r>
      <w:r w:rsidR="00F6712D">
        <w:rPr>
          <w:rFonts w:cs="Calibri"/>
          <w:lang w:val="en-GB"/>
        </w:rPr>
        <w:t>.</w:t>
      </w:r>
    </w:p>
    <w:p w14:paraId="75CB848D" w14:textId="6A70447C" w:rsidR="005053CA" w:rsidRDefault="000A5D65" w:rsidP="003A0CF7">
      <w:pPr>
        <w:rPr>
          <w:rFonts w:cs="Calibri"/>
        </w:rPr>
      </w:pPr>
      <w:r>
        <w:rPr>
          <w:rFonts w:cs="Calibri"/>
          <w:lang w:val="en-GB"/>
        </w:rPr>
        <w:t>As RAN2 agreed, a</w:t>
      </w:r>
      <w:r w:rsidR="005053CA">
        <w:rPr>
          <w:rFonts w:cs="Calibri"/>
          <w:lang w:val="en-GB"/>
        </w:rPr>
        <w:t xml:space="preserve"> </w:t>
      </w:r>
      <w:proofErr w:type="gramStart"/>
      <w:r w:rsidR="005053CA">
        <w:rPr>
          <w:rFonts w:cs="Calibri"/>
          <w:lang w:val="en-GB"/>
        </w:rPr>
        <w:t>threshold  for</w:t>
      </w:r>
      <w:proofErr w:type="gramEnd"/>
      <w:r w:rsidR="005053CA">
        <w:rPr>
          <w:rFonts w:cs="Calibri"/>
          <w:lang w:val="en-GB"/>
        </w:rPr>
        <w:t xml:space="preserve"> the counter is ne</w:t>
      </w:r>
      <w:r w:rsidR="006F7813">
        <w:rPr>
          <w:rFonts w:cs="Calibri"/>
          <w:lang w:val="en-GB"/>
        </w:rPr>
        <w:t>e</w:t>
      </w:r>
      <w:r w:rsidR="005053CA">
        <w:rPr>
          <w:rFonts w:cs="Calibri"/>
          <w:lang w:val="en-GB"/>
        </w:rPr>
        <w:t>ded</w:t>
      </w:r>
      <w:r w:rsidR="001F67A9">
        <w:rPr>
          <w:rFonts w:cs="Calibri"/>
          <w:lang w:val="en-GB"/>
        </w:rPr>
        <w:t xml:space="preserve"> to determine whether a consistent UL LBT failure has </w:t>
      </w:r>
      <w:proofErr w:type="spellStart"/>
      <w:r w:rsidR="001F67A9">
        <w:rPr>
          <w:rFonts w:cs="Calibri"/>
          <w:lang w:val="en-GB"/>
        </w:rPr>
        <w:t>occured</w:t>
      </w:r>
      <w:proofErr w:type="spellEnd"/>
      <w:r w:rsidR="005053CA">
        <w:rPr>
          <w:rFonts w:cs="Calibri"/>
          <w:lang w:val="en-GB"/>
        </w:rPr>
        <w:t xml:space="preserve">. </w:t>
      </w:r>
      <w:r w:rsidR="001F67A9">
        <w:rPr>
          <w:rFonts w:cs="Calibri"/>
          <w:lang w:val="en-GB"/>
        </w:rPr>
        <w:t>This can</w:t>
      </w:r>
      <w:r w:rsidR="005053CA">
        <w:rPr>
          <w:rFonts w:cs="Calibri"/>
          <w:lang w:val="en-GB"/>
        </w:rPr>
        <w:t xml:space="preserve"> be configurable by </w:t>
      </w:r>
      <w:proofErr w:type="spellStart"/>
      <w:r w:rsidR="005053CA">
        <w:rPr>
          <w:rFonts w:cs="Calibri"/>
          <w:lang w:val="en-GB"/>
        </w:rPr>
        <w:t>gNB</w:t>
      </w:r>
      <w:proofErr w:type="spellEnd"/>
      <w:r w:rsidR="005053CA">
        <w:rPr>
          <w:rFonts w:cs="Calibri"/>
          <w:lang w:val="en-GB"/>
        </w:rPr>
        <w:t xml:space="preserve">. When LBT </w:t>
      </w:r>
      <w:proofErr w:type="spellStart"/>
      <w:r w:rsidR="005053CA">
        <w:rPr>
          <w:rFonts w:cs="Calibri"/>
          <w:lang w:val="en-GB"/>
        </w:rPr>
        <w:t>failues</w:t>
      </w:r>
      <w:proofErr w:type="spellEnd"/>
      <w:r w:rsidR="005053CA">
        <w:rPr>
          <w:rFonts w:cs="Calibri"/>
          <w:lang w:val="en-GB"/>
        </w:rPr>
        <w:t xml:space="preserve"> counter reaches the </w:t>
      </w:r>
      <w:r w:rsidR="008025E4">
        <w:rPr>
          <w:rFonts w:cs="Calibri"/>
          <w:lang w:val="en-GB"/>
        </w:rPr>
        <w:t>threshold</w:t>
      </w:r>
      <w:r w:rsidR="005053CA">
        <w:rPr>
          <w:rFonts w:cs="Calibri"/>
        </w:rPr>
        <w:t>, a cons</w:t>
      </w:r>
      <w:r w:rsidR="008025E4">
        <w:rPr>
          <w:rFonts w:cs="Calibri"/>
        </w:rPr>
        <w:t>isten</w:t>
      </w:r>
      <w:r w:rsidR="008D7668">
        <w:rPr>
          <w:rFonts w:cs="Calibri"/>
        </w:rPr>
        <w:t xml:space="preserve">t LBT failure </w:t>
      </w:r>
      <w:r w:rsidR="00C076F3">
        <w:rPr>
          <w:rFonts w:cs="Calibri"/>
        </w:rPr>
        <w:t>is declared</w:t>
      </w:r>
      <w:r w:rsidR="005053CA">
        <w:rPr>
          <w:rFonts w:cs="Calibri"/>
        </w:rPr>
        <w:t>.</w:t>
      </w:r>
    </w:p>
    <w:p w14:paraId="1014D603" w14:textId="5C88E86D" w:rsidR="00B12211" w:rsidRDefault="004449E4" w:rsidP="003A0CF7">
      <w:pPr>
        <w:rPr>
          <w:rFonts w:cs="Calibri"/>
          <w:lang w:val="en-GB"/>
        </w:rPr>
      </w:pPr>
      <w:r>
        <w:rPr>
          <w:rFonts w:cs="Calibri"/>
          <w:lang w:val="en-GB"/>
        </w:rPr>
        <w:t>A</w:t>
      </w:r>
      <w:r w:rsidR="00B12211">
        <w:rPr>
          <w:rFonts w:cs="Calibri"/>
          <w:lang w:val="en-GB"/>
        </w:rPr>
        <w:t xml:space="preserve"> </w:t>
      </w:r>
      <w:r w:rsidR="00C40A4F">
        <w:rPr>
          <w:rFonts w:cs="Calibri"/>
          <w:lang w:val="en-GB"/>
        </w:rPr>
        <w:t xml:space="preserve">BFD-like </w:t>
      </w:r>
      <w:r w:rsidR="00B12211">
        <w:rPr>
          <w:rFonts w:cs="Calibri"/>
          <w:lang w:val="en-GB"/>
        </w:rPr>
        <w:t>timer value can be configure</w:t>
      </w:r>
      <w:r w:rsidR="00C40A4F">
        <w:rPr>
          <w:rFonts w:cs="Calibri"/>
          <w:lang w:val="en-GB"/>
        </w:rPr>
        <w:t>d</w:t>
      </w:r>
      <w:r w:rsidR="00B12211">
        <w:rPr>
          <w:rFonts w:cs="Calibri"/>
          <w:lang w:val="en-GB"/>
        </w:rPr>
        <w:t xml:space="preserve"> by </w:t>
      </w:r>
      <w:proofErr w:type="spellStart"/>
      <w:r w:rsidR="00B12211">
        <w:rPr>
          <w:rFonts w:cs="Calibri"/>
          <w:lang w:val="en-GB"/>
        </w:rPr>
        <w:t>gNB</w:t>
      </w:r>
      <w:proofErr w:type="spellEnd"/>
      <w:r w:rsidR="00B12211">
        <w:rPr>
          <w:rFonts w:cs="Calibri"/>
          <w:lang w:val="en-GB"/>
        </w:rPr>
        <w:t xml:space="preserve"> or choose by UE based on the average contention window size</w:t>
      </w:r>
      <w:r w:rsidR="004926ED">
        <w:rPr>
          <w:rFonts w:cs="Calibri"/>
          <w:lang w:val="en-GB"/>
        </w:rPr>
        <w:t xml:space="preserve"> used from</w:t>
      </w:r>
      <w:r w:rsidR="008C7F97">
        <w:rPr>
          <w:rFonts w:cs="Calibri"/>
          <w:lang w:val="en-GB"/>
        </w:rPr>
        <w:t xml:space="preserve"> the last few LBT failures</w:t>
      </w:r>
      <w:r w:rsidR="00B12211">
        <w:rPr>
          <w:rFonts w:cs="Calibri"/>
          <w:lang w:val="en-GB"/>
        </w:rPr>
        <w:t xml:space="preserve">. </w:t>
      </w:r>
      <w:r w:rsidR="00EC27C1">
        <w:rPr>
          <w:rFonts w:cs="Calibri"/>
          <w:lang w:val="en-GB"/>
        </w:rPr>
        <w:t>Since LBT is performed by the UE, letting it choose t</w:t>
      </w:r>
      <w:r w:rsidR="008C7F97">
        <w:rPr>
          <w:rFonts w:cs="Calibri"/>
          <w:lang w:val="en-GB"/>
        </w:rPr>
        <w:t xml:space="preserve">he timer value </w:t>
      </w:r>
      <w:r w:rsidR="00EC27C1">
        <w:rPr>
          <w:rFonts w:cs="Calibri"/>
          <w:lang w:val="en-GB"/>
        </w:rPr>
        <w:t>is a more rel</w:t>
      </w:r>
      <w:r w:rsidR="008C7F97">
        <w:rPr>
          <w:rFonts w:cs="Calibri"/>
          <w:lang w:val="en-GB"/>
        </w:rPr>
        <w:t>iable way</w:t>
      </w:r>
      <w:r w:rsidR="00EC27C1">
        <w:rPr>
          <w:rFonts w:cs="Calibri"/>
          <w:lang w:val="en-GB"/>
        </w:rPr>
        <w:t>.</w:t>
      </w:r>
      <w:r w:rsidR="001F67A9">
        <w:rPr>
          <w:rFonts w:cs="Calibri"/>
          <w:lang w:val="en-GB"/>
        </w:rPr>
        <w:t xml:space="preserve">  If it is set by the </w:t>
      </w:r>
      <w:proofErr w:type="spellStart"/>
      <w:r w:rsidR="001F67A9">
        <w:rPr>
          <w:rFonts w:cs="Calibri"/>
          <w:lang w:val="en-GB"/>
        </w:rPr>
        <w:t>gNB</w:t>
      </w:r>
      <w:proofErr w:type="spellEnd"/>
      <w:r w:rsidR="001F67A9">
        <w:rPr>
          <w:rFonts w:cs="Calibri"/>
          <w:lang w:val="en-GB"/>
        </w:rPr>
        <w:t>, it will be set according to the QoS requirement of the radio bearer that is being setup.</w:t>
      </w:r>
      <w:r w:rsidR="00C076F3">
        <w:rPr>
          <w:rFonts w:cs="Calibri"/>
          <w:lang w:val="en-GB"/>
        </w:rPr>
        <w:t xml:space="preserve"> The timer is stopped when a transmission is successfully performed.</w:t>
      </w:r>
      <w:r w:rsidR="00EC27C1">
        <w:rPr>
          <w:rFonts w:cs="Calibri"/>
          <w:lang w:val="en-GB"/>
        </w:rPr>
        <w:t xml:space="preserve"> </w:t>
      </w:r>
      <w:proofErr w:type="gramStart"/>
      <w:r w:rsidR="00EC27C1">
        <w:rPr>
          <w:rFonts w:cs="Calibri"/>
          <w:lang w:val="en-GB"/>
        </w:rPr>
        <w:t>Hence</w:t>
      </w:r>
      <w:proofErr w:type="gramEnd"/>
      <w:r w:rsidR="00EC27C1">
        <w:rPr>
          <w:rFonts w:cs="Calibri"/>
          <w:lang w:val="en-GB"/>
        </w:rPr>
        <w:t xml:space="preserve"> we proposed:</w:t>
      </w:r>
    </w:p>
    <w:p w14:paraId="3FD77009" w14:textId="0B497A5D" w:rsidR="000A41EC" w:rsidRPr="000A41EC" w:rsidRDefault="000A41EC" w:rsidP="003A0CF7">
      <w:pPr>
        <w:rPr>
          <w:rFonts w:cs="Calibri"/>
          <w:lang w:val="en-GB"/>
        </w:rPr>
      </w:pPr>
      <w:r>
        <w:rPr>
          <w:rFonts w:cs="Calibri"/>
          <w:b/>
          <w:lang w:val="en-GB"/>
        </w:rPr>
        <w:t>Proposal</w:t>
      </w:r>
      <w:r w:rsidR="00C40A4F">
        <w:rPr>
          <w:rFonts w:cs="Calibri"/>
          <w:b/>
          <w:lang w:val="en-GB"/>
        </w:rPr>
        <w:t>#</w:t>
      </w:r>
      <w:r w:rsidR="00897808">
        <w:rPr>
          <w:rFonts w:cs="Calibri"/>
          <w:b/>
          <w:lang w:val="en-GB"/>
        </w:rPr>
        <w:t>3</w:t>
      </w:r>
      <w:r>
        <w:rPr>
          <w:rFonts w:cs="Calibri"/>
          <w:b/>
          <w:lang w:val="en-GB"/>
        </w:rPr>
        <w:t xml:space="preserve">: </w:t>
      </w:r>
      <w:r>
        <w:rPr>
          <w:rFonts w:cs="Calibri"/>
          <w:lang w:val="en-GB"/>
        </w:rPr>
        <w:t>The timer value can be configure</w:t>
      </w:r>
      <w:r w:rsidR="004D3783">
        <w:rPr>
          <w:rFonts w:cs="Calibri"/>
          <w:lang w:val="en-GB"/>
        </w:rPr>
        <w:t>d</w:t>
      </w:r>
      <w:r>
        <w:rPr>
          <w:rFonts w:cs="Calibri"/>
          <w:lang w:val="en-GB"/>
        </w:rPr>
        <w:t xml:space="preserve"> by </w:t>
      </w:r>
      <w:proofErr w:type="spellStart"/>
      <w:r>
        <w:rPr>
          <w:rFonts w:cs="Calibri"/>
          <w:lang w:val="en-GB"/>
        </w:rPr>
        <w:t>gNB</w:t>
      </w:r>
      <w:proofErr w:type="spellEnd"/>
      <w:r>
        <w:rPr>
          <w:rFonts w:cs="Calibri"/>
          <w:lang w:val="en-GB"/>
        </w:rPr>
        <w:t xml:space="preserve"> or choose by UE based on the average contention window size used from the last few LBT failures</w:t>
      </w:r>
    </w:p>
    <w:p w14:paraId="67CDC982" w14:textId="501C63FA" w:rsidR="00EC27C1" w:rsidRPr="008C7F97" w:rsidRDefault="00EC27C1" w:rsidP="00B12211">
      <w:pPr>
        <w:rPr>
          <w:rFonts w:cs="Calibri"/>
          <w:lang w:val="en-GB"/>
        </w:rPr>
      </w:pPr>
    </w:p>
    <w:p w14:paraId="4CAB6F00" w14:textId="3A28DAFB" w:rsidR="00455E93" w:rsidRDefault="00961310" w:rsidP="00961310">
      <w:pPr>
        <w:pStyle w:val="Heading2"/>
        <w:numPr>
          <w:ilvl w:val="1"/>
          <w:numId w:val="3"/>
        </w:numPr>
        <w:ind w:left="431" w:hanging="431"/>
      </w:pPr>
      <w:r>
        <w:t>Handling of consistent UL LBT failure</w:t>
      </w:r>
    </w:p>
    <w:p w14:paraId="2C561C3C" w14:textId="6C344CE7" w:rsidR="00723B89" w:rsidRDefault="00723B89" w:rsidP="00723B89">
      <w:pPr>
        <w:rPr>
          <w:rFonts w:cs="Calibri"/>
          <w:lang w:val="en-GB"/>
        </w:rPr>
      </w:pPr>
      <w:r>
        <w:rPr>
          <w:rFonts w:cs="Calibri"/>
          <w:lang w:val="en-GB"/>
        </w:rPr>
        <w:t xml:space="preserve">The following is also agreed </w:t>
      </w:r>
      <w:proofErr w:type="gramStart"/>
      <w:r>
        <w:rPr>
          <w:rFonts w:cs="Calibri"/>
          <w:lang w:val="en-GB"/>
        </w:rPr>
        <w:t>for  UE</w:t>
      </w:r>
      <w:proofErr w:type="gramEnd"/>
      <w:r>
        <w:rPr>
          <w:rFonts w:cs="Calibri"/>
          <w:lang w:val="en-GB"/>
        </w:rPr>
        <w:t xml:space="preserve"> handling after the consistent UL LBT failure has been detected: </w:t>
      </w:r>
      <w:r w:rsidRPr="00CD74B5">
        <w:rPr>
          <w:rFonts w:cs="Calibri"/>
          <w:lang w:val="en-GB"/>
        </w:rPr>
        <w:t xml:space="preserve"> </w:t>
      </w:r>
    </w:p>
    <w:p w14:paraId="7E85E7C2" w14:textId="77777777" w:rsidR="00723B89" w:rsidRDefault="00723B89" w:rsidP="00723B89">
      <w:pPr>
        <w:pStyle w:val="ListParagraph"/>
        <w:numPr>
          <w:ilvl w:val="0"/>
          <w:numId w:val="21"/>
        </w:numPr>
        <w:rPr>
          <w:rFonts w:cs="Calibri"/>
          <w:lang w:val="en-GB"/>
        </w:rPr>
      </w:pPr>
      <w:r>
        <w:rPr>
          <w:rFonts w:cs="Calibri"/>
          <w:lang w:val="en-GB"/>
        </w:rPr>
        <w:t>UL LBT failures are detected per BWP</w:t>
      </w:r>
    </w:p>
    <w:p w14:paraId="721905FE" w14:textId="77777777" w:rsidR="00723B89" w:rsidRPr="00D07928" w:rsidRDefault="00723B89" w:rsidP="00723B89">
      <w:pPr>
        <w:pStyle w:val="ListParagraph"/>
        <w:numPr>
          <w:ilvl w:val="0"/>
          <w:numId w:val="21"/>
        </w:numPr>
        <w:rPr>
          <w:rFonts w:cs="Calibri"/>
          <w:lang w:val="en-GB"/>
        </w:rPr>
      </w:pPr>
      <w:r>
        <w:rPr>
          <w:rFonts w:cs="Calibri"/>
          <w:lang w:val="en-GB"/>
        </w:rPr>
        <w:t>T</w:t>
      </w:r>
      <w:r w:rsidRPr="004A55B1">
        <w:rPr>
          <w:rFonts w:cs="Calibri"/>
          <w:lang w:val="en-GB"/>
        </w:rPr>
        <w:t xml:space="preserve">he UE will report the occurrence of consistent UL LBT failures on </w:t>
      </w:r>
      <w:proofErr w:type="spellStart"/>
      <w:r w:rsidRPr="004A55B1">
        <w:rPr>
          <w:rFonts w:cs="Calibri"/>
          <w:lang w:val="en-GB"/>
        </w:rPr>
        <w:t>PSCell</w:t>
      </w:r>
      <w:proofErr w:type="spellEnd"/>
      <w:r w:rsidRPr="004A55B1">
        <w:rPr>
          <w:rFonts w:cs="Calibri"/>
          <w:lang w:val="en-GB"/>
        </w:rPr>
        <w:t xml:space="preserve"> and </w:t>
      </w:r>
      <w:proofErr w:type="spellStart"/>
      <w:r w:rsidRPr="004A55B1">
        <w:rPr>
          <w:rFonts w:cs="Calibri"/>
          <w:lang w:val="en-GB"/>
        </w:rPr>
        <w:t>SCells</w:t>
      </w:r>
      <w:proofErr w:type="spellEnd"/>
      <w:r w:rsidRPr="004A55B1">
        <w:rPr>
          <w:rFonts w:cs="Calibri"/>
          <w:lang w:val="en-GB"/>
        </w:rPr>
        <w:t xml:space="preserve">. The assumption is to reuse </w:t>
      </w:r>
      <w:proofErr w:type="spellStart"/>
      <w:r w:rsidRPr="004A55B1">
        <w:rPr>
          <w:rFonts w:cs="Calibri"/>
          <w:lang w:val="en-GB"/>
        </w:rPr>
        <w:t>SCell</w:t>
      </w:r>
      <w:proofErr w:type="spellEnd"/>
      <w:r w:rsidRPr="004A55B1">
        <w:rPr>
          <w:rFonts w:cs="Calibri"/>
          <w:lang w:val="en-GB"/>
        </w:rPr>
        <w:t xml:space="preserve"> failure reporting for BF</w:t>
      </w:r>
    </w:p>
    <w:p w14:paraId="08B24701" w14:textId="50A60BFB" w:rsidR="00723B89" w:rsidRDefault="00723B89" w:rsidP="00961310">
      <w:proofErr w:type="gramStart"/>
      <w:r>
        <w:lastRenderedPageBreak/>
        <w:t>However</w:t>
      </w:r>
      <w:proofErr w:type="gramEnd"/>
      <w:r>
        <w:t xml:space="preserve"> the recovery mechanism has not been discussed. As in Rel-15 NR, UE can be configured with more than 1 BWP, but only 1 BWP is active at any one time. As agreed that UL LBT failure detection is per BWP, it is possible for the UE to autonomously switch to another </w:t>
      </w:r>
      <w:r w:rsidR="00C13C2E">
        <w:t xml:space="preserve">UL </w:t>
      </w:r>
      <w:r>
        <w:t>BWP to perform PRACH assuming that the switched BWP may not be heavily loaded</w:t>
      </w:r>
      <w:r w:rsidR="00C850E2">
        <w:t xml:space="preserve"> and is on another LBT bandwidth</w:t>
      </w:r>
      <w:r>
        <w:t>. Similar autonomous switch also occurs in Rel-15 NR for the case PRACH needs to be performed but the current BWP is without PRACH configured.</w:t>
      </w:r>
    </w:p>
    <w:p w14:paraId="0F779864" w14:textId="4DF7E5FC" w:rsidR="00B3123A" w:rsidRDefault="00B3123A" w:rsidP="00961310">
      <w:pPr>
        <w:rPr>
          <w:rFonts w:cs="Calibri"/>
          <w:lang w:val="en-GB"/>
        </w:rPr>
      </w:pPr>
      <w:r>
        <w:rPr>
          <w:rFonts w:cs="Calibri"/>
          <w:b/>
          <w:lang w:val="en-GB"/>
        </w:rPr>
        <w:t>Proposal</w:t>
      </w:r>
      <w:r w:rsidR="00C850E2">
        <w:rPr>
          <w:rFonts w:cs="Calibri"/>
          <w:b/>
          <w:lang w:val="en-GB"/>
        </w:rPr>
        <w:t>#</w:t>
      </w:r>
      <w:r w:rsidR="00897808">
        <w:rPr>
          <w:rFonts w:cs="Calibri"/>
          <w:b/>
          <w:lang w:val="en-GB"/>
        </w:rPr>
        <w:t>4</w:t>
      </w:r>
      <w:r>
        <w:rPr>
          <w:rFonts w:cs="Calibri"/>
          <w:b/>
          <w:lang w:val="en-GB"/>
        </w:rPr>
        <w:t xml:space="preserve">: </w:t>
      </w:r>
      <w:r w:rsidR="002F4C3C">
        <w:rPr>
          <w:rFonts w:cs="Calibri"/>
          <w:lang w:val="en-GB"/>
        </w:rPr>
        <w:t>The immediate action</w:t>
      </w:r>
      <w:r>
        <w:rPr>
          <w:rFonts w:cs="Calibri"/>
          <w:lang w:val="en-GB"/>
        </w:rPr>
        <w:t xml:space="preserve"> after detecting consistent UL LBT failures</w:t>
      </w:r>
      <w:r w:rsidR="00D77F54">
        <w:rPr>
          <w:rFonts w:cs="Calibri"/>
          <w:lang w:val="en-GB"/>
        </w:rPr>
        <w:t xml:space="preserve"> for a UE</w:t>
      </w:r>
      <w:r w:rsidR="00B32137">
        <w:rPr>
          <w:rFonts w:cs="Calibri"/>
          <w:lang w:val="en-GB"/>
        </w:rPr>
        <w:t xml:space="preserve"> in a </w:t>
      </w:r>
      <w:proofErr w:type="spellStart"/>
      <w:r w:rsidR="00B32137">
        <w:rPr>
          <w:rFonts w:cs="Calibri"/>
          <w:lang w:val="en-GB"/>
        </w:rPr>
        <w:t>P</w:t>
      </w:r>
      <w:r w:rsidR="00D77F54">
        <w:rPr>
          <w:rFonts w:cs="Calibri"/>
          <w:lang w:val="en-GB"/>
        </w:rPr>
        <w:t>Cell</w:t>
      </w:r>
      <w:proofErr w:type="spellEnd"/>
      <w:r w:rsidR="00C850E2">
        <w:rPr>
          <w:rFonts w:cs="Calibri"/>
          <w:lang w:val="en-GB"/>
        </w:rPr>
        <w:t xml:space="preserve"> or </w:t>
      </w:r>
      <w:proofErr w:type="spellStart"/>
      <w:r w:rsidR="00C850E2">
        <w:rPr>
          <w:rFonts w:cs="Calibri"/>
          <w:lang w:val="en-GB"/>
        </w:rPr>
        <w:t>PSCell</w:t>
      </w:r>
      <w:proofErr w:type="spellEnd"/>
      <w:r>
        <w:rPr>
          <w:rFonts w:cs="Calibri"/>
          <w:lang w:val="en-GB"/>
        </w:rPr>
        <w:t xml:space="preserve"> is </w:t>
      </w:r>
      <w:r w:rsidR="00162491">
        <w:rPr>
          <w:rFonts w:cs="Calibri"/>
          <w:lang w:val="en-GB"/>
        </w:rPr>
        <w:t xml:space="preserve">to </w:t>
      </w:r>
      <w:r>
        <w:rPr>
          <w:rFonts w:cs="Calibri"/>
          <w:lang w:val="en-GB"/>
        </w:rPr>
        <w:t xml:space="preserve">switch to another </w:t>
      </w:r>
      <w:r w:rsidR="00046846">
        <w:rPr>
          <w:rFonts w:cs="Calibri"/>
          <w:lang w:val="en-GB"/>
        </w:rPr>
        <w:t xml:space="preserve">UL </w:t>
      </w:r>
      <w:r>
        <w:rPr>
          <w:rFonts w:cs="Calibri"/>
          <w:lang w:val="en-GB"/>
        </w:rPr>
        <w:t>BWP</w:t>
      </w:r>
      <w:r w:rsidR="00D30952">
        <w:rPr>
          <w:rFonts w:cs="Calibri"/>
          <w:lang w:val="en-GB"/>
        </w:rPr>
        <w:t xml:space="preserve"> in the </w:t>
      </w:r>
      <w:proofErr w:type="spellStart"/>
      <w:r w:rsidR="00D30952">
        <w:rPr>
          <w:rFonts w:cs="Calibri"/>
          <w:lang w:val="en-GB"/>
        </w:rPr>
        <w:t>PCell</w:t>
      </w:r>
      <w:proofErr w:type="spellEnd"/>
      <w:r w:rsidR="00D30952">
        <w:rPr>
          <w:rFonts w:cs="Calibri"/>
          <w:lang w:val="en-GB"/>
        </w:rPr>
        <w:t xml:space="preserve"> or </w:t>
      </w:r>
      <w:proofErr w:type="spellStart"/>
      <w:r w:rsidR="00D30952">
        <w:rPr>
          <w:rFonts w:cs="Calibri"/>
          <w:lang w:val="en-GB"/>
        </w:rPr>
        <w:t>PSCell</w:t>
      </w:r>
      <w:proofErr w:type="spellEnd"/>
      <w:r>
        <w:rPr>
          <w:rFonts w:cs="Calibri"/>
          <w:lang w:val="en-GB"/>
        </w:rPr>
        <w:t xml:space="preserve"> that has PRACH resources configured.</w:t>
      </w:r>
    </w:p>
    <w:p w14:paraId="7300C259" w14:textId="5531393C" w:rsidR="00FA7A23" w:rsidRDefault="00FA7A23" w:rsidP="00961310">
      <w:pPr>
        <w:rPr>
          <w:rFonts w:cs="Calibri"/>
          <w:lang w:val="en-GB"/>
        </w:rPr>
      </w:pPr>
      <w:r>
        <w:rPr>
          <w:rFonts w:cs="Calibri"/>
          <w:lang w:val="en-GB"/>
        </w:rPr>
        <w:t xml:space="preserve">If there are more than one BWP </w:t>
      </w:r>
      <w:r w:rsidR="0027575B">
        <w:rPr>
          <w:rFonts w:cs="Calibri"/>
          <w:lang w:val="en-GB"/>
        </w:rPr>
        <w:t xml:space="preserve">is </w:t>
      </w:r>
      <w:r>
        <w:rPr>
          <w:rFonts w:cs="Calibri"/>
          <w:lang w:val="en-GB"/>
        </w:rPr>
        <w:t>configured with PRACH</w:t>
      </w:r>
      <w:r w:rsidR="0028548C">
        <w:rPr>
          <w:rFonts w:cs="Calibri"/>
          <w:lang w:val="en-GB"/>
        </w:rPr>
        <w:t xml:space="preserve"> in </w:t>
      </w:r>
      <w:proofErr w:type="spellStart"/>
      <w:r w:rsidR="0028548C">
        <w:rPr>
          <w:rFonts w:cs="Calibri"/>
          <w:lang w:val="en-GB"/>
        </w:rPr>
        <w:t>PCell</w:t>
      </w:r>
      <w:proofErr w:type="spellEnd"/>
      <w:r w:rsidR="0028548C">
        <w:rPr>
          <w:rFonts w:cs="Calibri"/>
          <w:lang w:val="en-GB"/>
        </w:rPr>
        <w:t xml:space="preserve"> or </w:t>
      </w:r>
      <w:proofErr w:type="spellStart"/>
      <w:r w:rsidR="0028548C">
        <w:rPr>
          <w:rFonts w:cs="Calibri"/>
          <w:lang w:val="en-GB"/>
        </w:rPr>
        <w:t>PSCell</w:t>
      </w:r>
      <w:proofErr w:type="spellEnd"/>
      <w:r>
        <w:rPr>
          <w:rFonts w:cs="Calibri"/>
          <w:lang w:val="en-GB"/>
        </w:rPr>
        <w:t>, it is left to the UE to randomly pick one.</w:t>
      </w:r>
    </w:p>
    <w:p w14:paraId="3A3D733C" w14:textId="7C7DF198" w:rsidR="00FA7A23" w:rsidRDefault="00FF54AD" w:rsidP="00F46A6B">
      <w:pPr>
        <w:rPr>
          <w:rFonts w:cs="Calibri"/>
          <w:lang w:val="en-GB"/>
        </w:rPr>
      </w:pPr>
      <w:r>
        <w:rPr>
          <w:rFonts w:cs="Calibri"/>
          <w:b/>
          <w:lang w:val="en-GB"/>
        </w:rPr>
        <w:t>Proposal</w:t>
      </w:r>
      <w:r w:rsidR="00226CC4">
        <w:rPr>
          <w:rFonts w:cs="Calibri"/>
          <w:b/>
          <w:lang w:val="en-GB"/>
        </w:rPr>
        <w:t>#</w:t>
      </w:r>
      <w:r w:rsidR="00897808">
        <w:rPr>
          <w:rFonts w:cs="Calibri"/>
          <w:b/>
          <w:lang w:val="en-GB"/>
        </w:rPr>
        <w:t>5</w:t>
      </w:r>
      <w:r>
        <w:rPr>
          <w:rFonts w:cs="Calibri"/>
          <w:b/>
          <w:lang w:val="en-GB"/>
        </w:rPr>
        <w:t xml:space="preserve">: </w:t>
      </w:r>
      <w:r w:rsidR="00FA7A23">
        <w:rPr>
          <w:rFonts w:cs="Calibri"/>
          <w:lang w:val="en-GB"/>
        </w:rPr>
        <w:t>If there are more than one BWP configured with PRACH</w:t>
      </w:r>
      <w:r w:rsidR="0028548C">
        <w:rPr>
          <w:rFonts w:cs="Calibri"/>
          <w:lang w:val="en-GB"/>
        </w:rPr>
        <w:t xml:space="preserve"> in </w:t>
      </w:r>
      <w:proofErr w:type="spellStart"/>
      <w:r w:rsidR="0028548C">
        <w:rPr>
          <w:rFonts w:cs="Calibri"/>
          <w:lang w:val="en-GB"/>
        </w:rPr>
        <w:t>PCell</w:t>
      </w:r>
      <w:proofErr w:type="spellEnd"/>
      <w:r w:rsidR="0028548C">
        <w:rPr>
          <w:rFonts w:cs="Calibri"/>
          <w:lang w:val="en-GB"/>
        </w:rPr>
        <w:t xml:space="preserve"> or </w:t>
      </w:r>
      <w:proofErr w:type="spellStart"/>
      <w:r w:rsidR="0028548C">
        <w:rPr>
          <w:rFonts w:cs="Calibri"/>
          <w:lang w:val="en-GB"/>
        </w:rPr>
        <w:t>PSCell</w:t>
      </w:r>
      <w:proofErr w:type="spellEnd"/>
      <w:r w:rsidR="00FA7A23">
        <w:rPr>
          <w:rFonts w:cs="Calibri"/>
          <w:lang w:val="en-GB"/>
        </w:rPr>
        <w:t>, it is left to the UE to randomly pick one.</w:t>
      </w:r>
    </w:p>
    <w:p w14:paraId="18BA7F8E" w14:textId="06AA3C00" w:rsidR="00FF54AD" w:rsidRDefault="00FA7A23" w:rsidP="00FA7A23">
      <w:pPr>
        <w:rPr>
          <w:rFonts w:cs="Calibri"/>
          <w:lang w:val="en-GB"/>
        </w:rPr>
      </w:pPr>
      <w:r w:rsidDel="00FA7A23">
        <w:rPr>
          <w:rStyle w:val="CommentReference"/>
        </w:rPr>
        <w:t xml:space="preserve"> </w:t>
      </w:r>
    </w:p>
    <w:p w14:paraId="783F4A21" w14:textId="2E0F1BED" w:rsidR="00C850E2" w:rsidRPr="00E8631D" w:rsidRDefault="00344441" w:rsidP="00C850E2">
      <w:r>
        <w:rPr>
          <w:rFonts w:cs="Calibri"/>
          <w:lang w:val="en-GB"/>
        </w:rPr>
        <w:t xml:space="preserve">If </w:t>
      </w:r>
      <w:r w:rsidR="00C850E2">
        <w:rPr>
          <w:rFonts w:cs="Calibri"/>
          <w:lang w:val="en-GB"/>
        </w:rPr>
        <w:t>random access failed in</w:t>
      </w:r>
      <w:r w:rsidR="00923734">
        <w:rPr>
          <w:rFonts w:cs="Calibri"/>
          <w:lang w:val="en-GB"/>
        </w:rPr>
        <w:t xml:space="preserve"> all BWP</w:t>
      </w:r>
      <w:r w:rsidR="00C850E2">
        <w:rPr>
          <w:rFonts w:cs="Calibri"/>
          <w:lang w:val="en-GB"/>
        </w:rPr>
        <w:t xml:space="preserve"> with PRACH resources configured</w:t>
      </w:r>
      <w:r w:rsidR="00923734">
        <w:rPr>
          <w:rFonts w:cs="Calibri"/>
          <w:lang w:val="en-GB"/>
        </w:rPr>
        <w:t xml:space="preserve"> in a </w:t>
      </w:r>
      <w:proofErr w:type="spellStart"/>
      <w:r w:rsidR="00923734">
        <w:rPr>
          <w:rFonts w:cs="Calibri"/>
          <w:lang w:val="en-GB"/>
        </w:rPr>
        <w:t>PCell</w:t>
      </w:r>
      <w:proofErr w:type="spellEnd"/>
      <w:r w:rsidR="00C850E2">
        <w:rPr>
          <w:rFonts w:cs="Calibri"/>
          <w:lang w:val="en-GB"/>
        </w:rPr>
        <w:t xml:space="preserve"> or </w:t>
      </w:r>
      <w:proofErr w:type="spellStart"/>
      <w:proofErr w:type="gramStart"/>
      <w:r w:rsidR="00C850E2">
        <w:rPr>
          <w:rFonts w:cs="Calibri"/>
          <w:lang w:val="en-GB"/>
        </w:rPr>
        <w:t>PSCell</w:t>
      </w:r>
      <w:proofErr w:type="spellEnd"/>
      <w:r w:rsidR="00923734">
        <w:rPr>
          <w:rFonts w:cs="Calibri"/>
          <w:lang w:val="en-GB"/>
        </w:rPr>
        <w:t>,</w:t>
      </w:r>
      <w:r w:rsidR="00C850E2" w:rsidRPr="001000DA">
        <w:t>the</w:t>
      </w:r>
      <w:proofErr w:type="gramEnd"/>
      <w:r w:rsidR="00C850E2" w:rsidRPr="001000DA">
        <w:t xml:space="preserve"> </w:t>
      </w:r>
      <w:r w:rsidR="005841D0" w:rsidRPr="00E8631D">
        <w:t>UE should</w:t>
      </w:r>
      <w:r w:rsidR="00173F4C" w:rsidRPr="00E8631D">
        <w:t xml:space="preserve"> declare RLF</w:t>
      </w:r>
      <w:r w:rsidR="005841D0" w:rsidRPr="00E8631D">
        <w:t xml:space="preserve"> and </w:t>
      </w:r>
      <w:r w:rsidR="006A06DA" w:rsidRPr="00E8631D">
        <w:t xml:space="preserve">perform </w:t>
      </w:r>
      <w:r w:rsidR="00F21016" w:rsidRPr="00E8631D">
        <w:t xml:space="preserve"> further recovery </w:t>
      </w:r>
      <w:r w:rsidR="001000DA" w:rsidRPr="00E8631D">
        <w:t xml:space="preserve">mechanism </w:t>
      </w:r>
      <w:r w:rsidR="00F21016" w:rsidRPr="00E8631D">
        <w:t>based</w:t>
      </w:r>
      <w:r w:rsidR="00C850E2" w:rsidRPr="00E8631D">
        <w:t xml:space="preserve"> on </w:t>
      </w:r>
      <w:r w:rsidR="00F21016" w:rsidRPr="00E8631D">
        <w:t>where the RLF occurs</w:t>
      </w:r>
      <w:r w:rsidR="00C850E2" w:rsidRPr="00E8631D">
        <w:t>:</w:t>
      </w:r>
    </w:p>
    <w:p w14:paraId="2F0BCB33" w14:textId="737F2A58" w:rsidR="00C850E2" w:rsidRPr="00E8631D" w:rsidRDefault="007F78DB" w:rsidP="00C850E2">
      <w:pPr>
        <w:pStyle w:val="N1"/>
        <w:numPr>
          <w:ilvl w:val="0"/>
          <w:numId w:val="15"/>
        </w:numPr>
        <w:ind w:left="644"/>
      </w:pPr>
      <w:r w:rsidRPr="00E8631D">
        <w:t xml:space="preserve">If RLF occurs on </w:t>
      </w:r>
      <w:proofErr w:type="spellStart"/>
      <w:r w:rsidRPr="00E8631D">
        <w:t>PCell</w:t>
      </w:r>
      <w:proofErr w:type="spellEnd"/>
      <w:r w:rsidRPr="00E8631D">
        <w:t xml:space="preserve">, </w:t>
      </w:r>
      <w:r w:rsidR="00737D57" w:rsidRPr="00E8631D">
        <w:t xml:space="preserve">UE performs </w:t>
      </w:r>
      <w:r w:rsidR="00C850E2" w:rsidRPr="00E8631D">
        <w:t xml:space="preserve">RRC connection re-establishment </w:t>
      </w:r>
      <w:r w:rsidR="00D77A80" w:rsidRPr="00E8631D">
        <w:t>as in Rel-15</w:t>
      </w:r>
    </w:p>
    <w:p w14:paraId="727F3D10" w14:textId="316A5EE2" w:rsidR="00C850E2" w:rsidRPr="00E8631D" w:rsidRDefault="00C850E2" w:rsidP="00C850E2">
      <w:pPr>
        <w:pStyle w:val="N1"/>
        <w:numPr>
          <w:ilvl w:val="1"/>
          <w:numId w:val="15"/>
        </w:numPr>
        <w:ind w:left="1364"/>
      </w:pPr>
      <w:r w:rsidRPr="00E8631D">
        <w:t xml:space="preserve">This will trigger cell selection </w:t>
      </w:r>
      <w:r w:rsidR="001000DA" w:rsidRPr="00E8631D">
        <w:t>as in Rel-15 based on the S-criterion (S-measure based on RSRP and RSRQ)</w:t>
      </w:r>
    </w:p>
    <w:p w14:paraId="12127A45" w14:textId="38C9C983" w:rsidR="00C850E2" w:rsidRPr="00E8631D" w:rsidRDefault="007F78DB" w:rsidP="00C850E2">
      <w:pPr>
        <w:pStyle w:val="N1"/>
        <w:numPr>
          <w:ilvl w:val="0"/>
          <w:numId w:val="15"/>
        </w:numPr>
        <w:ind w:left="644"/>
      </w:pPr>
      <w:r w:rsidRPr="00E8631D">
        <w:t xml:space="preserve">If RLF occurs on </w:t>
      </w:r>
      <w:proofErr w:type="spellStart"/>
      <w:r w:rsidRPr="00E8631D">
        <w:t>PSCell</w:t>
      </w:r>
      <w:proofErr w:type="spellEnd"/>
      <w:r w:rsidRPr="00E8631D">
        <w:t xml:space="preserve">, </w:t>
      </w:r>
      <w:r w:rsidR="00D77A80" w:rsidRPr="00E8631D">
        <w:t xml:space="preserve">UE performs </w:t>
      </w:r>
      <w:r w:rsidR="00C850E2" w:rsidRPr="00E8631D">
        <w:t xml:space="preserve">SCG failure indication </w:t>
      </w:r>
      <w:r w:rsidRPr="00E8631D">
        <w:t>as in Rel-15</w:t>
      </w:r>
    </w:p>
    <w:p w14:paraId="69E95D5D" w14:textId="77777777" w:rsidR="00C850E2" w:rsidRPr="00E8631D" w:rsidRDefault="00C850E2" w:rsidP="00C850E2">
      <w:pPr>
        <w:pStyle w:val="N1"/>
        <w:numPr>
          <w:ilvl w:val="1"/>
          <w:numId w:val="15"/>
        </w:numPr>
        <w:ind w:left="1364"/>
      </w:pPr>
      <w:r w:rsidRPr="00E8631D">
        <w:t xml:space="preserve">UE informs the network about the LBT failure through SCG failure indication if </w:t>
      </w:r>
      <w:proofErr w:type="spellStart"/>
      <w:r w:rsidRPr="00E8631D">
        <w:t>PSCell</w:t>
      </w:r>
      <w:proofErr w:type="spellEnd"/>
      <w:r w:rsidRPr="00E8631D">
        <w:t xml:space="preserve"> is the one detecting the consistent UL LBT failure. Network can then take the appropriate action</w:t>
      </w:r>
    </w:p>
    <w:p w14:paraId="38AFB0BF" w14:textId="77777777" w:rsidR="00C850E2" w:rsidRPr="00E8631D" w:rsidRDefault="00C850E2" w:rsidP="00C850E2">
      <w:pPr>
        <w:rPr>
          <w:b/>
        </w:rPr>
      </w:pPr>
    </w:p>
    <w:p w14:paraId="3993F1F8" w14:textId="14AF1C88" w:rsidR="008104F1" w:rsidRPr="00E8631D" w:rsidRDefault="00C850E2" w:rsidP="008104F1">
      <w:r w:rsidRPr="00E8631D">
        <w:rPr>
          <w:b/>
        </w:rPr>
        <w:t>Proposal#</w:t>
      </w:r>
      <w:r w:rsidR="00897808" w:rsidRPr="00E8631D">
        <w:rPr>
          <w:b/>
        </w:rPr>
        <w:t>6</w:t>
      </w:r>
      <w:r w:rsidRPr="00E8631D">
        <w:rPr>
          <w:b/>
        </w:rPr>
        <w:t>:</w:t>
      </w:r>
      <w:r w:rsidRPr="00E8631D">
        <w:t xml:space="preserve"> </w:t>
      </w:r>
      <w:r w:rsidR="005841D0" w:rsidRPr="00E8631D">
        <w:rPr>
          <w:rFonts w:cs="Calibri"/>
          <w:lang w:val="en-GB"/>
        </w:rPr>
        <w:t xml:space="preserve">If random access failed in all BWP with PRACH resources configured in a </w:t>
      </w:r>
      <w:proofErr w:type="spellStart"/>
      <w:r w:rsidR="005841D0" w:rsidRPr="00E8631D">
        <w:rPr>
          <w:rFonts w:cs="Calibri"/>
          <w:lang w:val="en-GB"/>
        </w:rPr>
        <w:t>PCell</w:t>
      </w:r>
      <w:proofErr w:type="spellEnd"/>
      <w:r w:rsidR="005841D0" w:rsidRPr="00E8631D">
        <w:rPr>
          <w:rFonts w:cs="Calibri"/>
          <w:lang w:val="en-GB"/>
        </w:rPr>
        <w:t xml:space="preserve"> or </w:t>
      </w:r>
      <w:proofErr w:type="spellStart"/>
      <w:r w:rsidR="005841D0" w:rsidRPr="00E8631D">
        <w:rPr>
          <w:rFonts w:cs="Calibri"/>
          <w:lang w:val="en-GB"/>
        </w:rPr>
        <w:t>PSCell</w:t>
      </w:r>
      <w:proofErr w:type="spellEnd"/>
      <w:r w:rsidR="005841D0" w:rsidRPr="00E8631D">
        <w:rPr>
          <w:rFonts w:cs="Calibri"/>
          <w:lang w:val="en-GB"/>
        </w:rPr>
        <w:t>,</w:t>
      </w:r>
      <w:r w:rsidR="005841D0" w:rsidRPr="00E8631D">
        <w:t xml:space="preserve"> the UE should </w:t>
      </w:r>
      <w:r w:rsidR="008104F1" w:rsidRPr="00E8631D">
        <w:t xml:space="preserve">declare RLF and </w:t>
      </w:r>
      <w:proofErr w:type="gramStart"/>
      <w:r w:rsidR="008104F1" w:rsidRPr="00E8631D">
        <w:t>perform  further</w:t>
      </w:r>
      <w:proofErr w:type="gramEnd"/>
      <w:r w:rsidR="008104F1" w:rsidRPr="00E8631D">
        <w:t xml:space="preserve"> recovery mechanism based on the where the RLF occurs:</w:t>
      </w:r>
    </w:p>
    <w:p w14:paraId="7BB69AF8" w14:textId="77777777" w:rsidR="008104F1" w:rsidRPr="00E8631D" w:rsidRDefault="008104F1" w:rsidP="008104F1">
      <w:pPr>
        <w:pStyle w:val="N1"/>
        <w:numPr>
          <w:ilvl w:val="0"/>
          <w:numId w:val="15"/>
        </w:numPr>
        <w:ind w:left="644"/>
      </w:pPr>
      <w:r w:rsidRPr="00E8631D">
        <w:t xml:space="preserve">If RLF occurs on </w:t>
      </w:r>
      <w:proofErr w:type="spellStart"/>
      <w:r w:rsidRPr="00E8631D">
        <w:t>PCell</w:t>
      </w:r>
      <w:proofErr w:type="spellEnd"/>
      <w:r w:rsidRPr="00E8631D">
        <w:t>, UE performs RRC connection re-establishment as in Rel-15</w:t>
      </w:r>
    </w:p>
    <w:p w14:paraId="2764212B" w14:textId="77777777" w:rsidR="008104F1" w:rsidRPr="00E8631D" w:rsidRDefault="008104F1" w:rsidP="008104F1">
      <w:pPr>
        <w:pStyle w:val="N1"/>
        <w:numPr>
          <w:ilvl w:val="1"/>
          <w:numId w:val="15"/>
        </w:numPr>
        <w:ind w:left="1364"/>
      </w:pPr>
      <w:r w:rsidRPr="00E8631D">
        <w:t>This will trigger cell selection as in Rel-15 based on the S-criterion (S-measure based on RSRP and RSRQ)</w:t>
      </w:r>
    </w:p>
    <w:p w14:paraId="475938E0" w14:textId="77777777" w:rsidR="008104F1" w:rsidRPr="00E8631D" w:rsidRDefault="008104F1" w:rsidP="008104F1">
      <w:pPr>
        <w:pStyle w:val="N1"/>
        <w:numPr>
          <w:ilvl w:val="0"/>
          <w:numId w:val="15"/>
        </w:numPr>
        <w:ind w:left="644"/>
      </w:pPr>
      <w:r w:rsidRPr="00E8631D">
        <w:t xml:space="preserve">If RLF occurs on </w:t>
      </w:r>
      <w:proofErr w:type="spellStart"/>
      <w:r w:rsidRPr="00E8631D">
        <w:t>PSCell</w:t>
      </w:r>
      <w:proofErr w:type="spellEnd"/>
      <w:r w:rsidRPr="00E8631D">
        <w:t>, UE performs SCG failure indication as in Rel-15</w:t>
      </w:r>
    </w:p>
    <w:p w14:paraId="44E7C370" w14:textId="77777777" w:rsidR="008104F1" w:rsidRPr="00E8631D" w:rsidRDefault="008104F1" w:rsidP="008104F1">
      <w:pPr>
        <w:pStyle w:val="N1"/>
        <w:numPr>
          <w:ilvl w:val="1"/>
          <w:numId w:val="15"/>
        </w:numPr>
        <w:ind w:left="1364"/>
      </w:pPr>
      <w:r w:rsidRPr="00E8631D">
        <w:t xml:space="preserve">UE informs the network about the LBT failure through SCG failure indication if </w:t>
      </w:r>
      <w:proofErr w:type="spellStart"/>
      <w:r w:rsidRPr="00E8631D">
        <w:t>PSCell</w:t>
      </w:r>
      <w:proofErr w:type="spellEnd"/>
      <w:r w:rsidRPr="00E8631D">
        <w:t xml:space="preserve"> is the one detecting the consistent UL LBT failure. Network can then take the appropriate action</w:t>
      </w:r>
    </w:p>
    <w:p w14:paraId="7D341F9D" w14:textId="1FEF476D" w:rsidR="00C850E2" w:rsidRPr="00E8631D" w:rsidRDefault="00C850E2" w:rsidP="008104F1"/>
    <w:p w14:paraId="71FFC90E" w14:textId="6BFA0938" w:rsidR="003A20F2" w:rsidRDefault="00C850E2" w:rsidP="00EB1BDA">
      <w:r w:rsidRPr="00E8631D">
        <w:t xml:space="preserve">If occurrence of consistent UL failure is </w:t>
      </w:r>
      <w:r w:rsidR="005841D0" w:rsidRPr="00E8631D">
        <w:t xml:space="preserve">being declared </w:t>
      </w:r>
      <w:r w:rsidRPr="00E8631D">
        <w:t xml:space="preserve">on </w:t>
      </w:r>
      <w:proofErr w:type="spellStart"/>
      <w:r w:rsidRPr="00E8631D">
        <w:t>SCel</w:t>
      </w:r>
      <w:r w:rsidR="00646820" w:rsidRPr="00E8631D">
        <w:t>l</w:t>
      </w:r>
      <w:proofErr w:type="spellEnd"/>
      <w:r w:rsidR="004449E4" w:rsidRPr="00E8631D">
        <w:t xml:space="preserve">, </w:t>
      </w:r>
      <w:r w:rsidR="00865BE7" w:rsidRPr="00E8631D">
        <w:t xml:space="preserve">it can either be reported in the existing measurement report or a new message (e.g. </w:t>
      </w:r>
      <w:proofErr w:type="spellStart"/>
      <w:r w:rsidR="00865BE7" w:rsidRPr="00E8631D">
        <w:rPr>
          <w:i/>
        </w:rPr>
        <w:t>SCellLBTFailureIndication</w:t>
      </w:r>
      <w:proofErr w:type="spellEnd"/>
      <w:r w:rsidR="003A20F2" w:rsidRPr="00E8631D">
        <w:t xml:space="preserve">). </w:t>
      </w:r>
      <w:r w:rsidR="003A20F2">
        <w:t xml:space="preserve"> </w:t>
      </w:r>
      <w:r w:rsidR="003A20F2" w:rsidRPr="001000DA">
        <w:t>We prefer using a new message, as the configuration for consistent UL LBT detection is not aligned with measurement configuration.</w:t>
      </w:r>
    </w:p>
    <w:p w14:paraId="471B7A13" w14:textId="34F77A25" w:rsidR="00EF5F89" w:rsidRDefault="00FA7A23" w:rsidP="00EB1BDA">
      <w:r w:rsidRPr="00AC6003">
        <w:rPr>
          <w:b/>
        </w:rPr>
        <w:t>Proposal#7</w:t>
      </w:r>
      <w:r w:rsidR="003A20F2" w:rsidRPr="00AC6003">
        <w:t xml:space="preserve">: If occurrence of consistent UL failure is being declared on </w:t>
      </w:r>
      <w:proofErr w:type="spellStart"/>
      <w:r w:rsidR="003A20F2" w:rsidRPr="00AC6003">
        <w:t>SCell</w:t>
      </w:r>
      <w:proofErr w:type="spellEnd"/>
      <w:r w:rsidR="003A20F2" w:rsidRPr="00AC6003">
        <w:t xml:space="preserve">, a new message (e.g. </w:t>
      </w:r>
      <w:proofErr w:type="spellStart"/>
      <w:r w:rsidR="003A20F2" w:rsidRPr="00AC6003">
        <w:rPr>
          <w:i/>
        </w:rPr>
        <w:t>SCellLBTFailureIndication</w:t>
      </w:r>
      <w:proofErr w:type="spellEnd"/>
      <w:r w:rsidR="003A20F2" w:rsidRPr="00AC6003">
        <w:t xml:space="preserve">) can be used to report the failure of the </w:t>
      </w:r>
      <w:proofErr w:type="spellStart"/>
      <w:r w:rsidR="003A20F2" w:rsidRPr="00AC6003">
        <w:t>SCell</w:t>
      </w:r>
      <w:proofErr w:type="spellEnd"/>
      <w:r w:rsidR="003A20F2" w:rsidRPr="00AC6003">
        <w:t xml:space="preserve"> to </w:t>
      </w:r>
      <w:proofErr w:type="spellStart"/>
      <w:r w:rsidR="003A20F2" w:rsidRPr="00AC6003">
        <w:t>gNB</w:t>
      </w:r>
      <w:proofErr w:type="spellEnd"/>
      <w:r w:rsidR="003A20F2" w:rsidRPr="00AC6003">
        <w:t>.</w:t>
      </w:r>
    </w:p>
    <w:p w14:paraId="5CFDD577" w14:textId="15159AF6" w:rsidR="00C850E2" w:rsidRDefault="00C850E2" w:rsidP="00C850E2">
      <w:pPr>
        <w:pStyle w:val="N1"/>
        <w:ind w:left="0"/>
      </w:pPr>
      <w:r>
        <w:t>As on the information that can be provided for the case where reporting to network is possible (i.e. SCG failure indication</w:t>
      </w:r>
      <w:r w:rsidR="00D24667">
        <w:t xml:space="preserve"> </w:t>
      </w:r>
      <w:r w:rsidR="00865BE7" w:rsidRPr="001000DA">
        <w:t xml:space="preserve">for </w:t>
      </w:r>
      <w:proofErr w:type="spellStart"/>
      <w:r w:rsidR="00865BE7" w:rsidRPr="001000DA">
        <w:t>PSCell</w:t>
      </w:r>
      <w:proofErr w:type="spellEnd"/>
      <w:r w:rsidR="00865BE7">
        <w:t xml:space="preserve"> </w:t>
      </w:r>
      <w:r w:rsidR="00D24667">
        <w:t xml:space="preserve">or </w:t>
      </w:r>
      <w:r w:rsidR="00C40E9B">
        <w:t xml:space="preserve">the new message </w:t>
      </w:r>
      <w:proofErr w:type="spellStart"/>
      <w:r w:rsidR="00C40E9B">
        <w:t>SCellLBT</w:t>
      </w:r>
      <w:r w:rsidR="00D24667">
        <w:t>FailureIndication</w:t>
      </w:r>
      <w:proofErr w:type="spellEnd"/>
      <w:r w:rsidR="00865BE7">
        <w:t xml:space="preserve"> </w:t>
      </w:r>
      <w:r w:rsidR="00865BE7" w:rsidRPr="001000DA">
        <w:t xml:space="preserve">for </w:t>
      </w:r>
      <w:proofErr w:type="spellStart"/>
      <w:r w:rsidR="00865BE7" w:rsidRPr="001000DA">
        <w:t>SCell</w:t>
      </w:r>
      <w:proofErr w:type="spellEnd"/>
      <w:r>
        <w:t xml:space="preserve">), we see the following are </w:t>
      </w:r>
      <w:r w:rsidR="00C40E9B">
        <w:t>some</w:t>
      </w:r>
      <w:r>
        <w:t xml:space="preserve"> parameters to report:</w:t>
      </w:r>
    </w:p>
    <w:p w14:paraId="10F32E7E" w14:textId="77777777" w:rsidR="00C850E2" w:rsidRDefault="00C850E2" w:rsidP="00C850E2">
      <w:pPr>
        <w:pStyle w:val="N1"/>
      </w:pPr>
    </w:p>
    <w:p w14:paraId="5C4B5FB4" w14:textId="77777777" w:rsidR="00C850E2" w:rsidRDefault="00C850E2" w:rsidP="00C850E2">
      <w:pPr>
        <w:pStyle w:val="N1"/>
        <w:numPr>
          <w:ilvl w:val="0"/>
          <w:numId w:val="17"/>
        </w:numPr>
      </w:pPr>
      <w:r>
        <w:t>Serving cell where the consistent and systematic LBT failure occurs</w:t>
      </w:r>
    </w:p>
    <w:p w14:paraId="52A3649D" w14:textId="374721EB" w:rsidR="00C850E2" w:rsidRDefault="00A92FEE" w:rsidP="00C850E2">
      <w:pPr>
        <w:pStyle w:val="N1"/>
        <w:numPr>
          <w:ilvl w:val="0"/>
          <w:numId w:val="17"/>
        </w:numPr>
      </w:pPr>
      <w:r w:rsidRPr="00E8631D">
        <w:t>A l</w:t>
      </w:r>
      <w:r w:rsidR="009476CA" w:rsidRPr="00E8631D">
        <w:t xml:space="preserve">ist of </w:t>
      </w:r>
      <w:proofErr w:type="gramStart"/>
      <w:r w:rsidR="00C850E2" w:rsidRPr="00E8631D">
        <w:t>BWP</w:t>
      </w:r>
      <w:proofErr w:type="gramEnd"/>
      <w:r w:rsidR="00C850E2">
        <w:t xml:space="preserve"> where the consistent LBT failure </w:t>
      </w:r>
      <w:r w:rsidR="008C0E7E">
        <w:t xml:space="preserve">has </w:t>
      </w:r>
      <w:proofErr w:type="spellStart"/>
      <w:r w:rsidR="00C850E2">
        <w:t>occur</w:t>
      </w:r>
      <w:r w:rsidR="008C0E7E">
        <w:t>ed</w:t>
      </w:r>
      <w:proofErr w:type="spellEnd"/>
    </w:p>
    <w:p w14:paraId="5E9929AF" w14:textId="77777777" w:rsidR="00C850E2" w:rsidRDefault="00C850E2" w:rsidP="00C850E2">
      <w:pPr>
        <w:rPr>
          <w:b/>
        </w:rPr>
      </w:pPr>
    </w:p>
    <w:p w14:paraId="34E0F8B7" w14:textId="53830FF8" w:rsidR="00C850E2" w:rsidRDefault="00C850E2" w:rsidP="00C850E2">
      <w:r w:rsidRPr="00A6793E">
        <w:rPr>
          <w:b/>
        </w:rPr>
        <w:lastRenderedPageBreak/>
        <w:t>Proposal#</w:t>
      </w:r>
      <w:r w:rsidR="00FA7A23">
        <w:rPr>
          <w:b/>
        </w:rPr>
        <w:t>8</w:t>
      </w:r>
      <w:r w:rsidRPr="00A6793E">
        <w:rPr>
          <w:b/>
        </w:rPr>
        <w:t>:</w:t>
      </w:r>
      <w:r>
        <w:t xml:space="preserve"> If reporting to network on consistent UL LBT failure is possible, the following parameters should be included in the report:</w:t>
      </w:r>
    </w:p>
    <w:p w14:paraId="35B25721" w14:textId="77777777" w:rsidR="00C850E2" w:rsidRDefault="00C850E2" w:rsidP="00C850E2">
      <w:pPr>
        <w:pStyle w:val="N1"/>
        <w:numPr>
          <w:ilvl w:val="0"/>
          <w:numId w:val="17"/>
        </w:numPr>
      </w:pPr>
      <w:r>
        <w:t>Serving cell where the consistent and systematic LBT failure occurs</w:t>
      </w:r>
    </w:p>
    <w:p w14:paraId="15C54DE1" w14:textId="5680D137" w:rsidR="00C850E2" w:rsidRDefault="00A92FEE" w:rsidP="00C850E2">
      <w:pPr>
        <w:pStyle w:val="N1"/>
        <w:numPr>
          <w:ilvl w:val="0"/>
          <w:numId w:val="17"/>
        </w:numPr>
      </w:pPr>
      <w:r>
        <w:t>A l</w:t>
      </w:r>
      <w:r w:rsidR="009476CA">
        <w:t xml:space="preserve">ist of </w:t>
      </w:r>
      <w:proofErr w:type="gramStart"/>
      <w:r w:rsidR="00C850E2">
        <w:t>BWP</w:t>
      </w:r>
      <w:proofErr w:type="gramEnd"/>
      <w:r w:rsidR="00C850E2">
        <w:t xml:space="preserve"> where the consistent and systematic LBT failure </w:t>
      </w:r>
      <w:r w:rsidR="008C0E7E">
        <w:t xml:space="preserve">has </w:t>
      </w:r>
      <w:proofErr w:type="spellStart"/>
      <w:r w:rsidR="00C850E2">
        <w:t>occur</w:t>
      </w:r>
      <w:r w:rsidR="008C0E7E">
        <w:t>ed</w:t>
      </w:r>
      <w:proofErr w:type="spellEnd"/>
    </w:p>
    <w:p w14:paraId="23823D47" w14:textId="5675886F" w:rsidR="00C850E2" w:rsidRDefault="00C850E2" w:rsidP="00EB1BDA"/>
    <w:p w14:paraId="75FFFAA4" w14:textId="77777777" w:rsidR="00C850E2" w:rsidRDefault="00C850E2" w:rsidP="00EB1BDA"/>
    <w:p w14:paraId="3949F315" w14:textId="77777777" w:rsidR="009E497B" w:rsidRDefault="009E497B" w:rsidP="00913EAC">
      <w:pPr>
        <w:pStyle w:val="Heading1"/>
        <w:numPr>
          <w:ilvl w:val="0"/>
          <w:numId w:val="3"/>
        </w:numPr>
      </w:pPr>
      <w:r>
        <w:t>Conclusion</w:t>
      </w:r>
    </w:p>
    <w:p w14:paraId="64FF4292" w14:textId="4B98E934" w:rsidR="009E497B" w:rsidRDefault="00A6793E" w:rsidP="00A6793E">
      <w:r>
        <w:t xml:space="preserve">It is requested that </w:t>
      </w:r>
      <w:r w:rsidR="009E497B">
        <w:t>RAN 2 to discuss and adopt the following</w:t>
      </w:r>
      <w:r w:rsidR="00CB7D30">
        <w:t xml:space="preserve"> observation and</w:t>
      </w:r>
      <w:r w:rsidR="009E497B">
        <w:t xml:space="preserve"> proposals:</w:t>
      </w:r>
    </w:p>
    <w:p w14:paraId="095D80B3" w14:textId="77777777" w:rsidR="00E8631D" w:rsidRDefault="00E8631D" w:rsidP="00E8631D">
      <w:pPr>
        <w:rPr>
          <w:rFonts w:cs="Calibri"/>
          <w:lang w:val="en-GB"/>
        </w:rPr>
      </w:pPr>
      <w:r>
        <w:rPr>
          <w:rFonts w:cs="Calibri"/>
          <w:b/>
          <w:lang w:val="en-GB"/>
        </w:rPr>
        <w:t xml:space="preserve">Observation#1: </w:t>
      </w:r>
      <w:r>
        <w:rPr>
          <w:rFonts w:cs="Calibri"/>
          <w:lang w:val="en-GB"/>
        </w:rPr>
        <w:t xml:space="preserve">Each transmission type (SR, RACH, SRS, etc) uses different LBT categories and for CAT4 LBT case, different CAPCs. Hence, </w:t>
      </w:r>
      <w:proofErr w:type="gramStart"/>
      <w:r>
        <w:rPr>
          <w:rFonts w:cs="Calibri"/>
          <w:lang w:val="en-GB"/>
        </w:rPr>
        <w:t>in order to</w:t>
      </w:r>
      <w:proofErr w:type="gramEnd"/>
      <w:r>
        <w:rPr>
          <w:rFonts w:cs="Calibri"/>
          <w:lang w:val="en-GB"/>
        </w:rPr>
        <w:t xml:space="preserve"> use a single counter as in BFD-like mechanism and to properly reflect the channel load, the counting should be weighted according to their LBT categories and CAPCs.</w:t>
      </w:r>
    </w:p>
    <w:p w14:paraId="71550681" w14:textId="77777777" w:rsidR="00E8631D" w:rsidRDefault="00E8631D" w:rsidP="00E8631D">
      <w:pPr>
        <w:rPr>
          <w:rFonts w:cs="Calibri"/>
          <w:lang w:val="en-GB"/>
        </w:rPr>
      </w:pPr>
      <w:r>
        <w:rPr>
          <w:rFonts w:cs="Calibri"/>
          <w:b/>
          <w:lang w:val="en-GB"/>
        </w:rPr>
        <w:t xml:space="preserve">Proposal#1: </w:t>
      </w:r>
      <w:r>
        <w:rPr>
          <w:rFonts w:cs="Calibri"/>
          <w:lang w:val="en-GB"/>
        </w:rPr>
        <w:t xml:space="preserve">Based on the above observation, </w:t>
      </w:r>
      <w:proofErr w:type="gramStart"/>
      <w:r>
        <w:rPr>
          <w:rFonts w:cs="Calibri"/>
          <w:lang w:val="en-GB"/>
        </w:rPr>
        <w:t>a</w:t>
      </w:r>
      <w:proofErr w:type="gramEnd"/>
      <w:r>
        <w:rPr>
          <w:rFonts w:cs="Calibri"/>
          <w:lang w:val="en-GB"/>
        </w:rPr>
        <w:t xml:space="preserve"> LBT failure counter with weighted counts is needed to account for different type of transmission with different CAT/CAPC requirements.</w:t>
      </w:r>
    </w:p>
    <w:p w14:paraId="758A8EB8" w14:textId="77777777" w:rsidR="00E8631D" w:rsidRDefault="00E8631D" w:rsidP="00E8631D">
      <w:pPr>
        <w:rPr>
          <w:rFonts w:cs="Calibri"/>
          <w:lang w:val="en-GB"/>
        </w:rPr>
      </w:pPr>
      <w:r>
        <w:rPr>
          <w:rFonts w:cs="Calibri"/>
          <w:b/>
          <w:lang w:val="en-GB"/>
        </w:rPr>
        <w:t xml:space="preserve">Observation#2: </w:t>
      </w:r>
      <w:r>
        <w:rPr>
          <w:rFonts w:cs="Calibri"/>
          <w:lang w:val="en-GB"/>
        </w:rPr>
        <w:t xml:space="preserve">If the BFD-like timer value is not </w:t>
      </w:r>
      <w:proofErr w:type="spellStart"/>
      <w:r>
        <w:rPr>
          <w:rFonts w:cs="Calibri"/>
          <w:lang w:val="en-GB"/>
        </w:rPr>
        <w:t>choosen</w:t>
      </w:r>
      <w:proofErr w:type="spellEnd"/>
      <w:r>
        <w:rPr>
          <w:rFonts w:cs="Calibri"/>
          <w:lang w:val="en-GB"/>
        </w:rPr>
        <w:t xml:space="preserve"> correctly, the UE might mistakenly </w:t>
      </w:r>
      <w:proofErr w:type="gramStart"/>
      <w:r>
        <w:rPr>
          <w:rFonts w:cs="Calibri"/>
          <w:lang w:val="en-GB"/>
        </w:rPr>
        <w:t>declared</w:t>
      </w:r>
      <w:proofErr w:type="gramEnd"/>
      <w:r>
        <w:rPr>
          <w:rFonts w:cs="Calibri"/>
          <w:lang w:val="en-GB"/>
        </w:rPr>
        <w:t xml:space="preserve"> inconsistent LBT failures as consistent LBT failures.</w:t>
      </w:r>
    </w:p>
    <w:p w14:paraId="2B911F46" w14:textId="77777777" w:rsidR="00E8631D" w:rsidRDefault="00E8631D" w:rsidP="00E8631D">
      <w:pPr>
        <w:rPr>
          <w:rFonts w:cs="Calibri"/>
          <w:lang w:val="en-GB"/>
        </w:rPr>
      </w:pPr>
      <w:r>
        <w:rPr>
          <w:rFonts w:cs="Calibri"/>
          <w:b/>
          <w:lang w:val="en-GB"/>
        </w:rPr>
        <w:t xml:space="preserve">Proposal#2: </w:t>
      </w:r>
      <w:r>
        <w:rPr>
          <w:rFonts w:cs="Calibri"/>
          <w:lang w:val="en-GB"/>
        </w:rPr>
        <w:t xml:space="preserve">The consistent LBT failures counter is reset whenever S successive LBT is successfully performed, where S is &gt;=1. The value of S is configured by </w:t>
      </w:r>
      <w:proofErr w:type="spellStart"/>
      <w:r>
        <w:rPr>
          <w:rFonts w:cs="Calibri"/>
          <w:lang w:val="en-GB"/>
        </w:rPr>
        <w:t>gNB</w:t>
      </w:r>
      <w:proofErr w:type="spellEnd"/>
      <w:r>
        <w:rPr>
          <w:rFonts w:cs="Calibri"/>
          <w:lang w:val="en-GB"/>
        </w:rPr>
        <w:t xml:space="preserve"> or a fix value in the specification.</w:t>
      </w:r>
    </w:p>
    <w:p w14:paraId="6B36E540" w14:textId="77777777" w:rsidR="00E8631D" w:rsidRDefault="00E8631D" w:rsidP="00E8631D">
      <w:pPr>
        <w:rPr>
          <w:rFonts w:cs="Calibri"/>
          <w:lang w:val="en-GB"/>
        </w:rPr>
      </w:pPr>
      <w:r>
        <w:rPr>
          <w:rFonts w:cs="Calibri"/>
          <w:b/>
          <w:lang w:val="en-GB"/>
        </w:rPr>
        <w:t xml:space="preserve">Proposal#3: </w:t>
      </w:r>
      <w:r>
        <w:rPr>
          <w:rFonts w:cs="Calibri"/>
          <w:lang w:val="en-GB"/>
        </w:rPr>
        <w:t xml:space="preserve">The timer value can be configured by </w:t>
      </w:r>
      <w:proofErr w:type="spellStart"/>
      <w:r>
        <w:rPr>
          <w:rFonts w:cs="Calibri"/>
          <w:lang w:val="en-GB"/>
        </w:rPr>
        <w:t>gNB</w:t>
      </w:r>
      <w:proofErr w:type="spellEnd"/>
      <w:r>
        <w:rPr>
          <w:rFonts w:cs="Calibri"/>
          <w:lang w:val="en-GB"/>
        </w:rPr>
        <w:t xml:space="preserve"> or choose by UE based on the average contention window size used from the last few LBT failures</w:t>
      </w:r>
    </w:p>
    <w:p w14:paraId="32B261BB" w14:textId="77777777" w:rsidR="00E8631D" w:rsidRDefault="00E8631D" w:rsidP="00E8631D">
      <w:pPr>
        <w:rPr>
          <w:rFonts w:cs="Calibri"/>
          <w:lang w:val="en-GB"/>
        </w:rPr>
      </w:pPr>
      <w:r>
        <w:rPr>
          <w:rFonts w:cs="Calibri"/>
          <w:b/>
          <w:lang w:val="en-GB"/>
        </w:rPr>
        <w:t xml:space="preserve">Proposal#4: </w:t>
      </w:r>
      <w:r>
        <w:rPr>
          <w:rFonts w:cs="Calibri"/>
          <w:lang w:val="en-GB"/>
        </w:rPr>
        <w:t xml:space="preserve">The immediate action after detecting consistent UL LBT failures for a UE in a </w:t>
      </w:r>
      <w:proofErr w:type="spellStart"/>
      <w:r>
        <w:rPr>
          <w:rFonts w:cs="Calibri"/>
          <w:lang w:val="en-GB"/>
        </w:rPr>
        <w:t>PCell</w:t>
      </w:r>
      <w:proofErr w:type="spellEnd"/>
      <w:r>
        <w:rPr>
          <w:rFonts w:cs="Calibri"/>
          <w:lang w:val="en-GB"/>
        </w:rPr>
        <w:t xml:space="preserve"> or </w:t>
      </w:r>
      <w:proofErr w:type="spellStart"/>
      <w:r>
        <w:rPr>
          <w:rFonts w:cs="Calibri"/>
          <w:lang w:val="en-GB"/>
        </w:rPr>
        <w:t>PSCell</w:t>
      </w:r>
      <w:proofErr w:type="spellEnd"/>
      <w:r>
        <w:rPr>
          <w:rFonts w:cs="Calibri"/>
          <w:lang w:val="en-GB"/>
        </w:rPr>
        <w:t xml:space="preserve"> is to switch to another UL BWP in the </w:t>
      </w:r>
      <w:proofErr w:type="spellStart"/>
      <w:r>
        <w:rPr>
          <w:rFonts w:cs="Calibri"/>
          <w:lang w:val="en-GB"/>
        </w:rPr>
        <w:t>PCell</w:t>
      </w:r>
      <w:proofErr w:type="spellEnd"/>
      <w:r>
        <w:rPr>
          <w:rFonts w:cs="Calibri"/>
          <w:lang w:val="en-GB"/>
        </w:rPr>
        <w:t xml:space="preserve"> or </w:t>
      </w:r>
      <w:proofErr w:type="spellStart"/>
      <w:r>
        <w:rPr>
          <w:rFonts w:cs="Calibri"/>
          <w:lang w:val="en-GB"/>
        </w:rPr>
        <w:t>PSCell</w:t>
      </w:r>
      <w:proofErr w:type="spellEnd"/>
      <w:r>
        <w:rPr>
          <w:rFonts w:cs="Calibri"/>
          <w:lang w:val="en-GB"/>
        </w:rPr>
        <w:t xml:space="preserve"> that has PRACH resources configured.</w:t>
      </w:r>
    </w:p>
    <w:p w14:paraId="6427EF5D" w14:textId="77777777" w:rsidR="00E8631D" w:rsidRDefault="00E8631D" w:rsidP="00E8631D">
      <w:pPr>
        <w:rPr>
          <w:rFonts w:cs="Calibri"/>
          <w:lang w:val="en-GB"/>
        </w:rPr>
      </w:pPr>
      <w:r>
        <w:rPr>
          <w:rFonts w:cs="Calibri"/>
          <w:b/>
          <w:lang w:val="en-GB"/>
        </w:rPr>
        <w:t xml:space="preserve">Proposal#5: </w:t>
      </w:r>
      <w:r>
        <w:rPr>
          <w:rFonts w:cs="Calibri"/>
          <w:lang w:val="en-GB"/>
        </w:rPr>
        <w:t xml:space="preserve">If there are more than one BWP configured with PRACH in </w:t>
      </w:r>
      <w:proofErr w:type="spellStart"/>
      <w:r>
        <w:rPr>
          <w:rFonts w:cs="Calibri"/>
          <w:lang w:val="en-GB"/>
        </w:rPr>
        <w:t>PCell</w:t>
      </w:r>
      <w:proofErr w:type="spellEnd"/>
      <w:r>
        <w:rPr>
          <w:rFonts w:cs="Calibri"/>
          <w:lang w:val="en-GB"/>
        </w:rPr>
        <w:t xml:space="preserve"> or </w:t>
      </w:r>
      <w:proofErr w:type="spellStart"/>
      <w:r>
        <w:rPr>
          <w:rFonts w:cs="Calibri"/>
          <w:lang w:val="en-GB"/>
        </w:rPr>
        <w:t>PSCell</w:t>
      </w:r>
      <w:proofErr w:type="spellEnd"/>
      <w:r>
        <w:rPr>
          <w:rFonts w:cs="Calibri"/>
          <w:lang w:val="en-GB"/>
        </w:rPr>
        <w:t>, it is left to the UE to randomly pick one.</w:t>
      </w:r>
    </w:p>
    <w:p w14:paraId="5D64CB08" w14:textId="77777777" w:rsidR="00E8631D" w:rsidRDefault="00E8631D" w:rsidP="00E8631D">
      <w:r>
        <w:rPr>
          <w:b/>
        </w:rPr>
        <w:t>Proposal#6:</w:t>
      </w:r>
      <w:r>
        <w:t xml:space="preserve"> </w:t>
      </w:r>
      <w:r>
        <w:rPr>
          <w:rFonts w:cs="Calibri"/>
          <w:lang w:val="en-GB"/>
        </w:rPr>
        <w:t xml:space="preserve">If random access failed in all BWP with PRACH resources configured in a </w:t>
      </w:r>
      <w:proofErr w:type="spellStart"/>
      <w:r>
        <w:rPr>
          <w:rFonts w:cs="Calibri"/>
          <w:lang w:val="en-GB"/>
        </w:rPr>
        <w:t>PCell</w:t>
      </w:r>
      <w:proofErr w:type="spellEnd"/>
      <w:r>
        <w:rPr>
          <w:rFonts w:cs="Calibri"/>
          <w:lang w:val="en-GB"/>
        </w:rPr>
        <w:t xml:space="preserve"> or </w:t>
      </w:r>
      <w:proofErr w:type="spellStart"/>
      <w:r>
        <w:rPr>
          <w:rFonts w:cs="Calibri"/>
          <w:lang w:val="en-GB"/>
        </w:rPr>
        <w:t>PSCell</w:t>
      </w:r>
      <w:proofErr w:type="spellEnd"/>
      <w:r>
        <w:rPr>
          <w:rFonts w:cs="Calibri"/>
          <w:lang w:val="en-GB"/>
        </w:rPr>
        <w:t>,</w:t>
      </w:r>
      <w:r>
        <w:t xml:space="preserve"> the UE should declare RLF and </w:t>
      </w:r>
      <w:proofErr w:type="gramStart"/>
      <w:r>
        <w:t>perform  further</w:t>
      </w:r>
      <w:proofErr w:type="gramEnd"/>
      <w:r>
        <w:t xml:space="preserve"> recovery mechanism based on the where the RLF occurs:</w:t>
      </w:r>
    </w:p>
    <w:p w14:paraId="7ECDCB71" w14:textId="77777777" w:rsidR="00E8631D" w:rsidRDefault="00E8631D" w:rsidP="00E8631D">
      <w:pPr>
        <w:pStyle w:val="N1"/>
        <w:numPr>
          <w:ilvl w:val="0"/>
          <w:numId w:val="32"/>
        </w:numPr>
        <w:ind w:left="644"/>
      </w:pPr>
      <w:r>
        <w:t xml:space="preserve">If RLF occurs on </w:t>
      </w:r>
      <w:proofErr w:type="spellStart"/>
      <w:r>
        <w:t>PCell</w:t>
      </w:r>
      <w:proofErr w:type="spellEnd"/>
      <w:r>
        <w:t>, UE performs RRC connection re-establishment as in Rel-15</w:t>
      </w:r>
    </w:p>
    <w:p w14:paraId="3802B094" w14:textId="77777777" w:rsidR="00E8631D" w:rsidRDefault="00E8631D" w:rsidP="00E8631D">
      <w:pPr>
        <w:pStyle w:val="N1"/>
        <w:numPr>
          <w:ilvl w:val="1"/>
          <w:numId w:val="32"/>
        </w:numPr>
        <w:ind w:left="1364"/>
      </w:pPr>
      <w:r>
        <w:t>This will trigger cell selection as in Rel-15 based on the S-criterion (S-measure based on RSRP and RSRQ)</w:t>
      </w:r>
    </w:p>
    <w:p w14:paraId="5A3CE16D" w14:textId="77777777" w:rsidR="00E8631D" w:rsidRDefault="00E8631D" w:rsidP="00E8631D">
      <w:pPr>
        <w:pStyle w:val="N1"/>
        <w:numPr>
          <w:ilvl w:val="0"/>
          <w:numId w:val="32"/>
        </w:numPr>
        <w:ind w:left="644"/>
      </w:pPr>
      <w:r>
        <w:t xml:space="preserve">If RLF occurs on </w:t>
      </w:r>
      <w:proofErr w:type="spellStart"/>
      <w:r>
        <w:t>PSCell</w:t>
      </w:r>
      <w:proofErr w:type="spellEnd"/>
      <w:r>
        <w:t>, UE performs SCG failure indication as in Rel-15</w:t>
      </w:r>
    </w:p>
    <w:p w14:paraId="6CA0ED42" w14:textId="77777777" w:rsidR="00E8631D" w:rsidRDefault="00E8631D" w:rsidP="00E8631D">
      <w:pPr>
        <w:pStyle w:val="N1"/>
        <w:numPr>
          <w:ilvl w:val="1"/>
          <w:numId w:val="32"/>
        </w:numPr>
        <w:ind w:left="1364"/>
      </w:pPr>
      <w:r>
        <w:t xml:space="preserve">UE informs the network about the LBT failure through SCG failure indication if </w:t>
      </w:r>
      <w:proofErr w:type="spellStart"/>
      <w:r>
        <w:t>PSCell</w:t>
      </w:r>
      <w:proofErr w:type="spellEnd"/>
      <w:r>
        <w:t xml:space="preserve"> is the one detecting the consistent UL LBT failure. Network can then take the appropriate action</w:t>
      </w:r>
    </w:p>
    <w:p w14:paraId="74BAF4EF" w14:textId="77777777" w:rsidR="00E8631D" w:rsidRDefault="00E8631D" w:rsidP="00E8631D"/>
    <w:p w14:paraId="1CCDAB06" w14:textId="77777777" w:rsidR="00E8631D" w:rsidRDefault="00E8631D" w:rsidP="00E8631D">
      <w:r>
        <w:rPr>
          <w:b/>
        </w:rPr>
        <w:t>Proposal#7</w:t>
      </w:r>
      <w:r>
        <w:t xml:space="preserve">: If occurrence of consistent UL failure is being declared on </w:t>
      </w:r>
      <w:proofErr w:type="spellStart"/>
      <w:r>
        <w:t>SCell</w:t>
      </w:r>
      <w:proofErr w:type="spellEnd"/>
      <w:r>
        <w:t xml:space="preserve">, a new message (e.g. </w:t>
      </w:r>
      <w:proofErr w:type="spellStart"/>
      <w:r>
        <w:rPr>
          <w:i/>
        </w:rPr>
        <w:t>SCellLBTFailureIndication</w:t>
      </w:r>
      <w:proofErr w:type="spellEnd"/>
      <w:r>
        <w:t xml:space="preserve">) can be used to report the failure of the </w:t>
      </w:r>
      <w:proofErr w:type="spellStart"/>
      <w:r>
        <w:t>SCell</w:t>
      </w:r>
      <w:proofErr w:type="spellEnd"/>
      <w:r>
        <w:t xml:space="preserve"> to </w:t>
      </w:r>
      <w:proofErr w:type="spellStart"/>
      <w:r>
        <w:t>gNB</w:t>
      </w:r>
      <w:proofErr w:type="spellEnd"/>
      <w:r>
        <w:t>.</w:t>
      </w:r>
    </w:p>
    <w:p w14:paraId="26C5F7A8" w14:textId="77777777" w:rsidR="00E8631D" w:rsidRDefault="00E8631D" w:rsidP="00E8631D">
      <w:r>
        <w:rPr>
          <w:b/>
        </w:rPr>
        <w:t>Proposal#8:</w:t>
      </w:r>
      <w:r>
        <w:t xml:space="preserve"> If reporting to network on consistent UL LBT failure is possible, the following parameters should be included in the report:</w:t>
      </w:r>
    </w:p>
    <w:p w14:paraId="13BAA7A6" w14:textId="77777777" w:rsidR="00E8631D" w:rsidRDefault="00E8631D" w:rsidP="00E8631D">
      <w:pPr>
        <w:pStyle w:val="N1"/>
        <w:numPr>
          <w:ilvl w:val="0"/>
          <w:numId w:val="33"/>
        </w:numPr>
      </w:pPr>
      <w:r>
        <w:t>Serving cell where the consistent and systematic LBT failure occurs</w:t>
      </w:r>
    </w:p>
    <w:p w14:paraId="7ABE46F2" w14:textId="77777777" w:rsidR="00E8631D" w:rsidRDefault="00E8631D" w:rsidP="00E8631D">
      <w:pPr>
        <w:pStyle w:val="N1"/>
        <w:numPr>
          <w:ilvl w:val="0"/>
          <w:numId w:val="33"/>
        </w:numPr>
      </w:pPr>
      <w:r>
        <w:t xml:space="preserve">A list of </w:t>
      </w:r>
      <w:proofErr w:type="gramStart"/>
      <w:r>
        <w:t>BWP</w:t>
      </w:r>
      <w:proofErr w:type="gramEnd"/>
      <w:r>
        <w:t xml:space="preserve"> where the consistent and systematic LBT failure has </w:t>
      </w:r>
      <w:proofErr w:type="spellStart"/>
      <w:r>
        <w:t>occured</w:t>
      </w:r>
      <w:proofErr w:type="spellEnd"/>
    </w:p>
    <w:p w14:paraId="412A5FA4" w14:textId="16BC3303" w:rsidR="00AD0F7D" w:rsidRPr="00E8631D" w:rsidRDefault="00AD0F7D" w:rsidP="00BD06A8">
      <w:bookmarkStart w:id="2" w:name="_GoBack"/>
      <w:bookmarkEnd w:id="2"/>
    </w:p>
    <w:sectPr w:rsidR="00AD0F7D" w:rsidRPr="00E8631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55D01E" w14:textId="77777777" w:rsidR="00A32B14" w:rsidRDefault="00A32B14">
      <w:r>
        <w:separator/>
      </w:r>
    </w:p>
  </w:endnote>
  <w:endnote w:type="continuationSeparator" w:id="0">
    <w:p w14:paraId="4771DD29" w14:textId="77777777" w:rsidR="00A32B14" w:rsidRDefault="00A32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9EC6B4" w14:textId="77777777" w:rsidR="00A32B14" w:rsidRDefault="00A32B14">
      <w:r>
        <w:separator/>
      </w:r>
    </w:p>
  </w:footnote>
  <w:footnote w:type="continuationSeparator" w:id="0">
    <w:p w14:paraId="6D9C393A" w14:textId="77777777" w:rsidR="00A32B14" w:rsidRDefault="00A32B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4247E" w14:textId="77777777" w:rsidR="00077ED3" w:rsidRDefault="00077ED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A168B8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1377A0"/>
    <w:multiLevelType w:val="multilevel"/>
    <w:tmpl w:val="FFA27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538621F"/>
    <w:multiLevelType w:val="hybridMultilevel"/>
    <w:tmpl w:val="B0BE1C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C4226"/>
    <w:multiLevelType w:val="hybridMultilevel"/>
    <w:tmpl w:val="C6AADBC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CE71A2A"/>
    <w:multiLevelType w:val="hybridMultilevel"/>
    <w:tmpl w:val="9FC0F69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E28488C"/>
    <w:multiLevelType w:val="hybridMultilevel"/>
    <w:tmpl w:val="CF64D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67CCA"/>
    <w:multiLevelType w:val="hybridMultilevel"/>
    <w:tmpl w:val="1372808A"/>
    <w:lvl w:ilvl="0" w:tplc="0409000F">
      <w:start w:val="1"/>
      <w:numFmt w:val="decimal"/>
      <w:lvlText w:val="%1."/>
      <w:lvlJc w:val="left"/>
      <w:pPr>
        <w:ind w:left="1944" w:hanging="360"/>
      </w:pPr>
    </w:lvl>
    <w:lvl w:ilvl="1" w:tplc="04090019" w:tentative="1">
      <w:start w:val="1"/>
      <w:numFmt w:val="lowerLetter"/>
      <w:lvlText w:val="%2."/>
      <w:lvlJc w:val="left"/>
      <w:pPr>
        <w:ind w:left="2664" w:hanging="360"/>
      </w:pPr>
    </w:lvl>
    <w:lvl w:ilvl="2" w:tplc="0409001B" w:tentative="1">
      <w:start w:val="1"/>
      <w:numFmt w:val="lowerRoman"/>
      <w:lvlText w:val="%3."/>
      <w:lvlJc w:val="right"/>
      <w:pPr>
        <w:ind w:left="3384" w:hanging="180"/>
      </w:pPr>
    </w:lvl>
    <w:lvl w:ilvl="3" w:tplc="0409000F" w:tentative="1">
      <w:start w:val="1"/>
      <w:numFmt w:val="decimal"/>
      <w:lvlText w:val="%4."/>
      <w:lvlJc w:val="left"/>
      <w:pPr>
        <w:ind w:left="4104" w:hanging="360"/>
      </w:pPr>
    </w:lvl>
    <w:lvl w:ilvl="4" w:tplc="04090019" w:tentative="1">
      <w:start w:val="1"/>
      <w:numFmt w:val="lowerLetter"/>
      <w:lvlText w:val="%5."/>
      <w:lvlJc w:val="left"/>
      <w:pPr>
        <w:ind w:left="4824" w:hanging="360"/>
      </w:pPr>
    </w:lvl>
    <w:lvl w:ilvl="5" w:tplc="0409001B" w:tentative="1">
      <w:start w:val="1"/>
      <w:numFmt w:val="lowerRoman"/>
      <w:lvlText w:val="%6."/>
      <w:lvlJc w:val="right"/>
      <w:pPr>
        <w:ind w:left="5544" w:hanging="180"/>
      </w:pPr>
    </w:lvl>
    <w:lvl w:ilvl="6" w:tplc="0409000F" w:tentative="1">
      <w:start w:val="1"/>
      <w:numFmt w:val="decimal"/>
      <w:lvlText w:val="%7."/>
      <w:lvlJc w:val="left"/>
      <w:pPr>
        <w:ind w:left="6264" w:hanging="360"/>
      </w:pPr>
    </w:lvl>
    <w:lvl w:ilvl="7" w:tplc="04090019" w:tentative="1">
      <w:start w:val="1"/>
      <w:numFmt w:val="lowerLetter"/>
      <w:lvlText w:val="%8."/>
      <w:lvlJc w:val="left"/>
      <w:pPr>
        <w:ind w:left="6984" w:hanging="360"/>
      </w:pPr>
    </w:lvl>
    <w:lvl w:ilvl="8" w:tplc="0409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7" w15:restartNumberingAfterBreak="0">
    <w:nsid w:val="17E1490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FC57E4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95D1BFF"/>
    <w:multiLevelType w:val="hybridMultilevel"/>
    <w:tmpl w:val="6AC0C532"/>
    <w:lvl w:ilvl="0" w:tplc="894A4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2CA4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780874">
      <w:start w:val="206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AC4A2B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E438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A4C8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CA1A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043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F609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BB922A7"/>
    <w:multiLevelType w:val="hybridMultilevel"/>
    <w:tmpl w:val="279E4094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1" w15:restartNumberingAfterBreak="0">
    <w:nsid w:val="31E023FB"/>
    <w:multiLevelType w:val="hybridMultilevel"/>
    <w:tmpl w:val="0FAEDA10"/>
    <w:lvl w:ilvl="0" w:tplc="12E4F24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38911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8D896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94EB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8E7E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A26B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D60B5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FCEF2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2092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FD738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2C01B2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2D97747"/>
    <w:multiLevelType w:val="hybridMultilevel"/>
    <w:tmpl w:val="4E9078C8"/>
    <w:lvl w:ilvl="0" w:tplc="2E26C8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261B8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AC70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B671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56DC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FA7A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3AC9E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30B75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E2D3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645A8C"/>
    <w:multiLevelType w:val="hybridMultilevel"/>
    <w:tmpl w:val="0CD0E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E1F4F3CC"/>
    <w:lvl w:ilvl="0" w:tplc="662878D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061220"/>
    <w:multiLevelType w:val="hybridMultilevel"/>
    <w:tmpl w:val="31829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EE7CC6"/>
    <w:multiLevelType w:val="hybridMultilevel"/>
    <w:tmpl w:val="2132C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053FE5"/>
    <w:multiLevelType w:val="hybridMultilevel"/>
    <w:tmpl w:val="B0BE1C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4147B6"/>
    <w:multiLevelType w:val="hybridMultilevel"/>
    <w:tmpl w:val="902EA5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5A76B1"/>
    <w:multiLevelType w:val="hybridMultilevel"/>
    <w:tmpl w:val="ECC274B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5164A21"/>
    <w:multiLevelType w:val="hybridMultilevel"/>
    <w:tmpl w:val="2A6E0BB8"/>
    <w:lvl w:ilvl="0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4" w15:restartNumberingAfterBreak="0">
    <w:nsid w:val="66384ECD"/>
    <w:multiLevelType w:val="hybridMultilevel"/>
    <w:tmpl w:val="9BDA9C6C"/>
    <w:lvl w:ilvl="0" w:tplc="04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68D92861"/>
    <w:multiLevelType w:val="hybridMultilevel"/>
    <w:tmpl w:val="C6AADBC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68F55370"/>
    <w:multiLevelType w:val="multilevel"/>
    <w:tmpl w:val="7E783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CEB313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393128F"/>
    <w:multiLevelType w:val="hybridMultilevel"/>
    <w:tmpl w:val="6A5CABDC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6"/>
  </w:num>
  <w:num w:numId="2">
    <w:abstractNumId w:val="20"/>
  </w:num>
  <w:num w:numId="3">
    <w:abstractNumId w:val="8"/>
  </w:num>
  <w:num w:numId="4">
    <w:abstractNumId w:val="6"/>
  </w:num>
  <w:num w:numId="5">
    <w:abstractNumId w:val="9"/>
  </w:num>
  <w:num w:numId="6">
    <w:abstractNumId w:val="7"/>
  </w:num>
  <w:num w:numId="7">
    <w:abstractNumId w:val="13"/>
  </w:num>
  <w:num w:numId="8">
    <w:abstractNumId w:val="27"/>
  </w:num>
  <w:num w:numId="9">
    <w:abstractNumId w:val="12"/>
  </w:num>
  <w:num w:numId="10">
    <w:abstractNumId w:val="14"/>
  </w:num>
  <w:num w:numId="11">
    <w:abstractNumId w:val="11"/>
  </w:num>
  <w:num w:numId="12">
    <w:abstractNumId w:val="2"/>
  </w:num>
  <w:num w:numId="13">
    <w:abstractNumId w:val="5"/>
  </w:num>
  <w:num w:numId="14">
    <w:abstractNumId w:val="21"/>
  </w:num>
  <w:num w:numId="15">
    <w:abstractNumId w:val="4"/>
  </w:num>
  <w:num w:numId="16">
    <w:abstractNumId w:val="23"/>
  </w:num>
  <w:num w:numId="17">
    <w:abstractNumId w:val="10"/>
  </w:num>
  <w:num w:numId="18">
    <w:abstractNumId w:val="0"/>
  </w:num>
  <w:num w:numId="19">
    <w:abstractNumId w:val="19"/>
  </w:num>
  <w:num w:numId="20">
    <w:abstractNumId w:val="24"/>
  </w:num>
  <w:num w:numId="21">
    <w:abstractNumId w:val="15"/>
  </w:num>
  <w:num w:numId="22">
    <w:abstractNumId w:val="18"/>
  </w:num>
  <w:num w:numId="23">
    <w:abstractNumId w:val="3"/>
  </w:num>
  <w:num w:numId="24">
    <w:abstractNumId w:val="28"/>
  </w:num>
  <w:num w:numId="25">
    <w:abstractNumId w:val="25"/>
  </w:num>
  <w:num w:numId="26">
    <w:abstractNumId w:val="4"/>
  </w:num>
  <w:num w:numId="27">
    <w:abstractNumId w:val="10"/>
  </w:num>
  <w:num w:numId="28">
    <w:abstractNumId w:val="26"/>
  </w:num>
  <w:num w:numId="29">
    <w:abstractNumId w:val="1"/>
  </w:num>
  <w:num w:numId="30">
    <w:abstractNumId w:val="17"/>
  </w:num>
  <w:num w:numId="31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E52"/>
    <w:rsid w:val="000010D2"/>
    <w:rsid w:val="00003463"/>
    <w:rsid w:val="00003791"/>
    <w:rsid w:val="0000684B"/>
    <w:rsid w:val="000068AE"/>
    <w:rsid w:val="000072CB"/>
    <w:rsid w:val="00007366"/>
    <w:rsid w:val="00007381"/>
    <w:rsid w:val="00007FE7"/>
    <w:rsid w:val="00010742"/>
    <w:rsid w:val="000114DD"/>
    <w:rsid w:val="00011EA4"/>
    <w:rsid w:val="00013013"/>
    <w:rsid w:val="00013B7A"/>
    <w:rsid w:val="00014CB8"/>
    <w:rsid w:val="00022127"/>
    <w:rsid w:val="00022963"/>
    <w:rsid w:val="00022E4A"/>
    <w:rsid w:val="00023508"/>
    <w:rsid w:val="000238C4"/>
    <w:rsid w:val="00024B2D"/>
    <w:rsid w:val="00027891"/>
    <w:rsid w:val="0003124C"/>
    <w:rsid w:val="00031377"/>
    <w:rsid w:val="00031584"/>
    <w:rsid w:val="00031E8E"/>
    <w:rsid w:val="0003228C"/>
    <w:rsid w:val="00032E51"/>
    <w:rsid w:val="00034740"/>
    <w:rsid w:val="00035866"/>
    <w:rsid w:val="00036FFC"/>
    <w:rsid w:val="00041CA6"/>
    <w:rsid w:val="00046846"/>
    <w:rsid w:val="00046953"/>
    <w:rsid w:val="00053826"/>
    <w:rsid w:val="00053DE0"/>
    <w:rsid w:val="00055C31"/>
    <w:rsid w:val="00056345"/>
    <w:rsid w:val="00060A63"/>
    <w:rsid w:val="000611B2"/>
    <w:rsid w:val="00061EA9"/>
    <w:rsid w:val="00062C30"/>
    <w:rsid w:val="00063167"/>
    <w:rsid w:val="00063EAA"/>
    <w:rsid w:val="00064459"/>
    <w:rsid w:val="000645E3"/>
    <w:rsid w:val="000668B8"/>
    <w:rsid w:val="00066FF3"/>
    <w:rsid w:val="000704D4"/>
    <w:rsid w:val="00074010"/>
    <w:rsid w:val="00075250"/>
    <w:rsid w:val="000753DE"/>
    <w:rsid w:val="00076D9F"/>
    <w:rsid w:val="00077ED3"/>
    <w:rsid w:val="00080CC5"/>
    <w:rsid w:val="00081691"/>
    <w:rsid w:val="00081D91"/>
    <w:rsid w:val="0008272D"/>
    <w:rsid w:val="00083C23"/>
    <w:rsid w:val="00083D5D"/>
    <w:rsid w:val="0008465F"/>
    <w:rsid w:val="00084ADB"/>
    <w:rsid w:val="00085B93"/>
    <w:rsid w:val="000863E7"/>
    <w:rsid w:val="00086839"/>
    <w:rsid w:val="0009028E"/>
    <w:rsid w:val="00092BEE"/>
    <w:rsid w:val="0009410D"/>
    <w:rsid w:val="00095290"/>
    <w:rsid w:val="00095335"/>
    <w:rsid w:val="00096D5D"/>
    <w:rsid w:val="000A0744"/>
    <w:rsid w:val="000A29A5"/>
    <w:rsid w:val="000A41EC"/>
    <w:rsid w:val="000A574F"/>
    <w:rsid w:val="000A5D65"/>
    <w:rsid w:val="000A6394"/>
    <w:rsid w:val="000A7CDC"/>
    <w:rsid w:val="000B1CDB"/>
    <w:rsid w:val="000B3D58"/>
    <w:rsid w:val="000B4CD3"/>
    <w:rsid w:val="000C038A"/>
    <w:rsid w:val="000C055C"/>
    <w:rsid w:val="000C12BF"/>
    <w:rsid w:val="000C15C3"/>
    <w:rsid w:val="000C30D0"/>
    <w:rsid w:val="000C4459"/>
    <w:rsid w:val="000C6598"/>
    <w:rsid w:val="000C747F"/>
    <w:rsid w:val="000D142C"/>
    <w:rsid w:val="000D17C6"/>
    <w:rsid w:val="000D2DD3"/>
    <w:rsid w:val="000D3E77"/>
    <w:rsid w:val="000D40F8"/>
    <w:rsid w:val="000D4496"/>
    <w:rsid w:val="000D56CE"/>
    <w:rsid w:val="000D5C9A"/>
    <w:rsid w:val="000D5D66"/>
    <w:rsid w:val="000D756F"/>
    <w:rsid w:val="000E039B"/>
    <w:rsid w:val="000E065C"/>
    <w:rsid w:val="000E2C8B"/>
    <w:rsid w:val="000E43B7"/>
    <w:rsid w:val="000E4F25"/>
    <w:rsid w:val="000E6FC1"/>
    <w:rsid w:val="000F02FA"/>
    <w:rsid w:val="000F0850"/>
    <w:rsid w:val="000F11ED"/>
    <w:rsid w:val="000F31A1"/>
    <w:rsid w:val="000F35F7"/>
    <w:rsid w:val="000F3F3D"/>
    <w:rsid w:val="000F4175"/>
    <w:rsid w:val="000F5011"/>
    <w:rsid w:val="000F7E8D"/>
    <w:rsid w:val="001000DA"/>
    <w:rsid w:val="001021AD"/>
    <w:rsid w:val="00103CD3"/>
    <w:rsid w:val="00106E2B"/>
    <w:rsid w:val="00107D2F"/>
    <w:rsid w:val="00110A86"/>
    <w:rsid w:val="00110B54"/>
    <w:rsid w:val="00110C7F"/>
    <w:rsid w:val="00112322"/>
    <w:rsid w:val="00113B51"/>
    <w:rsid w:val="00114155"/>
    <w:rsid w:val="00121544"/>
    <w:rsid w:val="00123A3D"/>
    <w:rsid w:val="00124F0D"/>
    <w:rsid w:val="00130709"/>
    <w:rsid w:val="0013081E"/>
    <w:rsid w:val="0013203B"/>
    <w:rsid w:val="001324C6"/>
    <w:rsid w:val="001328A4"/>
    <w:rsid w:val="001352E8"/>
    <w:rsid w:val="0013537D"/>
    <w:rsid w:val="0014016C"/>
    <w:rsid w:val="001408EB"/>
    <w:rsid w:val="00142DAF"/>
    <w:rsid w:val="00145D43"/>
    <w:rsid w:val="001462DB"/>
    <w:rsid w:val="001471AB"/>
    <w:rsid w:val="00152DA9"/>
    <w:rsid w:val="00153651"/>
    <w:rsid w:val="00153A67"/>
    <w:rsid w:val="0015406A"/>
    <w:rsid w:val="00156119"/>
    <w:rsid w:val="001602C5"/>
    <w:rsid w:val="001608D9"/>
    <w:rsid w:val="0016154F"/>
    <w:rsid w:val="00162491"/>
    <w:rsid w:val="00162A37"/>
    <w:rsid w:val="00162E9A"/>
    <w:rsid w:val="0016343B"/>
    <w:rsid w:val="001670A0"/>
    <w:rsid w:val="0016778E"/>
    <w:rsid w:val="0017036C"/>
    <w:rsid w:val="00170C49"/>
    <w:rsid w:val="001722BD"/>
    <w:rsid w:val="00172465"/>
    <w:rsid w:val="001724A1"/>
    <w:rsid w:val="001725AB"/>
    <w:rsid w:val="00173F4C"/>
    <w:rsid w:val="00174328"/>
    <w:rsid w:val="00175466"/>
    <w:rsid w:val="00177F5A"/>
    <w:rsid w:val="001846C8"/>
    <w:rsid w:val="00184FC4"/>
    <w:rsid w:val="001851D9"/>
    <w:rsid w:val="0018554D"/>
    <w:rsid w:val="00185D4C"/>
    <w:rsid w:val="00191ECE"/>
    <w:rsid w:val="0019243D"/>
    <w:rsid w:val="00192B41"/>
    <w:rsid w:val="00192C46"/>
    <w:rsid w:val="00193C6E"/>
    <w:rsid w:val="0019432A"/>
    <w:rsid w:val="00195C5D"/>
    <w:rsid w:val="00197978"/>
    <w:rsid w:val="00197D82"/>
    <w:rsid w:val="001A1C2A"/>
    <w:rsid w:val="001A2324"/>
    <w:rsid w:val="001A33C9"/>
    <w:rsid w:val="001A55A0"/>
    <w:rsid w:val="001A5673"/>
    <w:rsid w:val="001A5C50"/>
    <w:rsid w:val="001A671B"/>
    <w:rsid w:val="001A6C0C"/>
    <w:rsid w:val="001A6EF6"/>
    <w:rsid w:val="001A76C9"/>
    <w:rsid w:val="001A7B60"/>
    <w:rsid w:val="001B05C8"/>
    <w:rsid w:val="001B0F95"/>
    <w:rsid w:val="001B1920"/>
    <w:rsid w:val="001B1AFD"/>
    <w:rsid w:val="001B4A41"/>
    <w:rsid w:val="001B4CCA"/>
    <w:rsid w:val="001B7A65"/>
    <w:rsid w:val="001C15E9"/>
    <w:rsid w:val="001C23A0"/>
    <w:rsid w:val="001C26CF"/>
    <w:rsid w:val="001C300F"/>
    <w:rsid w:val="001C5C37"/>
    <w:rsid w:val="001C760C"/>
    <w:rsid w:val="001D01C3"/>
    <w:rsid w:val="001D0C30"/>
    <w:rsid w:val="001D1473"/>
    <w:rsid w:val="001D3A33"/>
    <w:rsid w:val="001D3D2A"/>
    <w:rsid w:val="001D4096"/>
    <w:rsid w:val="001D4959"/>
    <w:rsid w:val="001D4FB2"/>
    <w:rsid w:val="001E13FF"/>
    <w:rsid w:val="001E29BE"/>
    <w:rsid w:val="001E415A"/>
    <w:rsid w:val="001E41C5"/>
    <w:rsid w:val="001E41F3"/>
    <w:rsid w:val="001E427A"/>
    <w:rsid w:val="001E4D79"/>
    <w:rsid w:val="001E516B"/>
    <w:rsid w:val="001E61DB"/>
    <w:rsid w:val="001E61EE"/>
    <w:rsid w:val="001F00B9"/>
    <w:rsid w:val="001F0D11"/>
    <w:rsid w:val="001F37CD"/>
    <w:rsid w:val="001F3842"/>
    <w:rsid w:val="001F3C1D"/>
    <w:rsid w:val="001F4508"/>
    <w:rsid w:val="001F483D"/>
    <w:rsid w:val="001F67A9"/>
    <w:rsid w:val="001F6E1C"/>
    <w:rsid w:val="001F7EDF"/>
    <w:rsid w:val="0020033D"/>
    <w:rsid w:val="00200D6C"/>
    <w:rsid w:val="002023CA"/>
    <w:rsid w:val="00202A62"/>
    <w:rsid w:val="00205E90"/>
    <w:rsid w:val="002065BA"/>
    <w:rsid w:val="00206D0C"/>
    <w:rsid w:val="00206ED9"/>
    <w:rsid w:val="002079B7"/>
    <w:rsid w:val="00210044"/>
    <w:rsid w:val="002104BA"/>
    <w:rsid w:val="00210C27"/>
    <w:rsid w:val="0021209C"/>
    <w:rsid w:val="0021229D"/>
    <w:rsid w:val="0021243C"/>
    <w:rsid w:val="002135EC"/>
    <w:rsid w:val="00213B8D"/>
    <w:rsid w:val="0021509E"/>
    <w:rsid w:val="0021599D"/>
    <w:rsid w:val="00217F8E"/>
    <w:rsid w:val="002203A1"/>
    <w:rsid w:val="00220897"/>
    <w:rsid w:val="002219C8"/>
    <w:rsid w:val="00221E2D"/>
    <w:rsid w:val="0022278C"/>
    <w:rsid w:val="00222E93"/>
    <w:rsid w:val="00223A25"/>
    <w:rsid w:val="0022448C"/>
    <w:rsid w:val="002249F9"/>
    <w:rsid w:val="002251F9"/>
    <w:rsid w:val="00226531"/>
    <w:rsid w:val="00226CC4"/>
    <w:rsid w:val="00227504"/>
    <w:rsid w:val="00230A9F"/>
    <w:rsid w:val="00230BBE"/>
    <w:rsid w:val="00231862"/>
    <w:rsid w:val="0023279E"/>
    <w:rsid w:val="00232ABC"/>
    <w:rsid w:val="0023321D"/>
    <w:rsid w:val="00234624"/>
    <w:rsid w:val="002346FF"/>
    <w:rsid w:val="002347C1"/>
    <w:rsid w:val="00234F72"/>
    <w:rsid w:val="00235944"/>
    <w:rsid w:val="00236B13"/>
    <w:rsid w:val="002375F2"/>
    <w:rsid w:val="002416AE"/>
    <w:rsid w:val="00241AB9"/>
    <w:rsid w:val="002452B4"/>
    <w:rsid w:val="0025084E"/>
    <w:rsid w:val="00253167"/>
    <w:rsid w:val="00255578"/>
    <w:rsid w:val="00257883"/>
    <w:rsid w:val="00257EC4"/>
    <w:rsid w:val="0026004D"/>
    <w:rsid w:val="00260244"/>
    <w:rsid w:val="0026165B"/>
    <w:rsid w:val="00261930"/>
    <w:rsid w:val="00263313"/>
    <w:rsid w:val="00263CCF"/>
    <w:rsid w:val="00264486"/>
    <w:rsid w:val="00264C6B"/>
    <w:rsid w:val="0026567C"/>
    <w:rsid w:val="00266A24"/>
    <w:rsid w:val="002673A3"/>
    <w:rsid w:val="00267B00"/>
    <w:rsid w:val="00267C7E"/>
    <w:rsid w:val="00267CD0"/>
    <w:rsid w:val="002704CC"/>
    <w:rsid w:val="00270DD6"/>
    <w:rsid w:val="002711DC"/>
    <w:rsid w:val="00271459"/>
    <w:rsid w:val="002716E3"/>
    <w:rsid w:val="0027256E"/>
    <w:rsid w:val="00272C51"/>
    <w:rsid w:val="00272F93"/>
    <w:rsid w:val="00274595"/>
    <w:rsid w:val="00274B28"/>
    <w:rsid w:val="0027575B"/>
    <w:rsid w:val="00275D12"/>
    <w:rsid w:val="002765C3"/>
    <w:rsid w:val="0028013D"/>
    <w:rsid w:val="00282031"/>
    <w:rsid w:val="002826DA"/>
    <w:rsid w:val="00282ABE"/>
    <w:rsid w:val="002831CC"/>
    <w:rsid w:val="002835B6"/>
    <w:rsid w:val="00284654"/>
    <w:rsid w:val="00284805"/>
    <w:rsid w:val="0028548C"/>
    <w:rsid w:val="002860C4"/>
    <w:rsid w:val="00286AA7"/>
    <w:rsid w:val="00286B09"/>
    <w:rsid w:val="00286C8F"/>
    <w:rsid w:val="002877A1"/>
    <w:rsid w:val="0028793F"/>
    <w:rsid w:val="00287D7B"/>
    <w:rsid w:val="00290545"/>
    <w:rsid w:val="00292E97"/>
    <w:rsid w:val="002950C9"/>
    <w:rsid w:val="0029561F"/>
    <w:rsid w:val="00295A36"/>
    <w:rsid w:val="00295AB3"/>
    <w:rsid w:val="00297753"/>
    <w:rsid w:val="002A13A7"/>
    <w:rsid w:val="002A24C8"/>
    <w:rsid w:val="002A3C39"/>
    <w:rsid w:val="002A4AC8"/>
    <w:rsid w:val="002A4B56"/>
    <w:rsid w:val="002A5535"/>
    <w:rsid w:val="002A56EE"/>
    <w:rsid w:val="002A5794"/>
    <w:rsid w:val="002A59C9"/>
    <w:rsid w:val="002A7ABA"/>
    <w:rsid w:val="002B02B0"/>
    <w:rsid w:val="002B0A9D"/>
    <w:rsid w:val="002B3F18"/>
    <w:rsid w:val="002B5741"/>
    <w:rsid w:val="002B6C85"/>
    <w:rsid w:val="002B7255"/>
    <w:rsid w:val="002B7295"/>
    <w:rsid w:val="002C0C30"/>
    <w:rsid w:val="002C21D5"/>
    <w:rsid w:val="002C335D"/>
    <w:rsid w:val="002C3BA5"/>
    <w:rsid w:val="002C423E"/>
    <w:rsid w:val="002C6C15"/>
    <w:rsid w:val="002C7D05"/>
    <w:rsid w:val="002D0B24"/>
    <w:rsid w:val="002D0DA6"/>
    <w:rsid w:val="002D1875"/>
    <w:rsid w:val="002D198A"/>
    <w:rsid w:val="002D3F60"/>
    <w:rsid w:val="002D443F"/>
    <w:rsid w:val="002D51D1"/>
    <w:rsid w:val="002D6BAC"/>
    <w:rsid w:val="002E0F3A"/>
    <w:rsid w:val="002E15B7"/>
    <w:rsid w:val="002E1853"/>
    <w:rsid w:val="002E2092"/>
    <w:rsid w:val="002E396C"/>
    <w:rsid w:val="002E3BD1"/>
    <w:rsid w:val="002E465C"/>
    <w:rsid w:val="002E485D"/>
    <w:rsid w:val="002E4CAB"/>
    <w:rsid w:val="002E5C5F"/>
    <w:rsid w:val="002E6083"/>
    <w:rsid w:val="002E7018"/>
    <w:rsid w:val="002E72BE"/>
    <w:rsid w:val="002F1067"/>
    <w:rsid w:val="002F163B"/>
    <w:rsid w:val="002F1A2E"/>
    <w:rsid w:val="002F38B1"/>
    <w:rsid w:val="002F4C3C"/>
    <w:rsid w:val="002F648C"/>
    <w:rsid w:val="00300689"/>
    <w:rsid w:val="0030156E"/>
    <w:rsid w:val="00304898"/>
    <w:rsid w:val="00305409"/>
    <w:rsid w:val="0030595D"/>
    <w:rsid w:val="0030603F"/>
    <w:rsid w:val="003067BA"/>
    <w:rsid w:val="00306E3B"/>
    <w:rsid w:val="003105B3"/>
    <w:rsid w:val="00311099"/>
    <w:rsid w:val="00312AC6"/>
    <w:rsid w:val="00312D65"/>
    <w:rsid w:val="003147C4"/>
    <w:rsid w:val="00314AB7"/>
    <w:rsid w:val="003151E5"/>
    <w:rsid w:val="003156F1"/>
    <w:rsid w:val="003207B0"/>
    <w:rsid w:val="00320897"/>
    <w:rsid w:val="00320D34"/>
    <w:rsid w:val="00320DBE"/>
    <w:rsid w:val="00320FC2"/>
    <w:rsid w:val="0032207F"/>
    <w:rsid w:val="003234C1"/>
    <w:rsid w:val="00323551"/>
    <w:rsid w:val="0032370F"/>
    <w:rsid w:val="00324486"/>
    <w:rsid w:val="003255FE"/>
    <w:rsid w:val="00325D7B"/>
    <w:rsid w:val="003260A5"/>
    <w:rsid w:val="00326610"/>
    <w:rsid w:val="0032681A"/>
    <w:rsid w:val="00326D2F"/>
    <w:rsid w:val="00327D1C"/>
    <w:rsid w:val="00331E0F"/>
    <w:rsid w:val="00331EFF"/>
    <w:rsid w:val="003325DE"/>
    <w:rsid w:val="00332A39"/>
    <w:rsid w:val="0033317E"/>
    <w:rsid w:val="003343CA"/>
    <w:rsid w:val="00334AD8"/>
    <w:rsid w:val="003350E7"/>
    <w:rsid w:val="00342F55"/>
    <w:rsid w:val="00343A1F"/>
    <w:rsid w:val="00343F9A"/>
    <w:rsid w:val="00344441"/>
    <w:rsid w:val="00344616"/>
    <w:rsid w:val="00346F6E"/>
    <w:rsid w:val="003477A5"/>
    <w:rsid w:val="0035209C"/>
    <w:rsid w:val="00352792"/>
    <w:rsid w:val="00352A3C"/>
    <w:rsid w:val="00355BB4"/>
    <w:rsid w:val="00360580"/>
    <w:rsid w:val="003615E0"/>
    <w:rsid w:val="00363EAB"/>
    <w:rsid w:val="00365CE1"/>
    <w:rsid w:val="0036716B"/>
    <w:rsid w:val="003721C3"/>
    <w:rsid w:val="00372674"/>
    <w:rsid w:val="00372971"/>
    <w:rsid w:val="003739E7"/>
    <w:rsid w:val="003741BE"/>
    <w:rsid w:val="003741F3"/>
    <w:rsid w:val="00374E74"/>
    <w:rsid w:val="00376850"/>
    <w:rsid w:val="00380A35"/>
    <w:rsid w:val="00381744"/>
    <w:rsid w:val="00381F3F"/>
    <w:rsid w:val="00383996"/>
    <w:rsid w:val="003847EE"/>
    <w:rsid w:val="00384AFE"/>
    <w:rsid w:val="00385724"/>
    <w:rsid w:val="00386C35"/>
    <w:rsid w:val="00390367"/>
    <w:rsid w:val="003911C7"/>
    <w:rsid w:val="0039139D"/>
    <w:rsid w:val="003917B7"/>
    <w:rsid w:val="00393B4F"/>
    <w:rsid w:val="00395FD3"/>
    <w:rsid w:val="003962F3"/>
    <w:rsid w:val="00397FBB"/>
    <w:rsid w:val="003A0737"/>
    <w:rsid w:val="003A0CF7"/>
    <w:rsid w:val="003A20F2"/>
    <w:rsid w:val="003A3451"/>
    <w:rsid w:val="003A466B"/>
    <w:rsid w:val="003A530A"/>
    <w:rsid w:val="003A5566"/>
    <w:rsid w:val="003A6367"/>
    <w:rsid w:val="003A70A3"/>
    <w:rsid w:val="003B1F90"/>
    <w:rsid w:val="003B250C"/>
    <w:rsid w:val="003B34F8"/>
    <w:rsid w:val="003B3764"/>
    <w:rsid w:val="003B41BB"/>
    <w:rsid w:val="003B6762"/>
    <w:rsid w:val="003B7D2A"/>
    <w:rsid w:val="003B7EAB"/>
    <w:rsid w:val="003B7F26"/>
    <w:rsid w:val="003C15D2"/>
    <w:rsid w:val="003C4725"/>
    <w:rsid w:val="003C485B"/>
    <w:rsid w:val="003D2EA8"/>
    <w:rsid w:val="003D3656"/>
    <w:rsid w:val="003D38E5"/>
    <w:rsid w:val="003D3A03"/>
    <w:rsid w:val="003D6C41"/>
    <w:rsid w:val="003D6D47"/>
    <w:rsid w:val="003D6F82"/>
    <w:rsid w:val="003E06B0"/>
    <w:rsid w:val="003E1A36"/>
    <w:rsid w:val="003E4469"/>
    <w:rsid w:val="003E5611"/>
    <w:rsid w:val="003E7271"/>
    <w:rsid w:val="003F0D02"/>
    <w:rsid w:val="003F1ED4"/>
    <w:rsid w:val="003F3F9E"/>
    <w:rsid w:val="003F7BB3"/>
    <w:rsid w:val="00400BF7"/>
    <w:rsid w:val="00400E96"/>
    <w:rsid w:val="0040157B"/>
    <w:rsid w:val="004037EE"/>
    <w:rsid w:val="004043FD"/>
    <w:rsid w:val="004051CC"/>
    <w:rsid w:val="00406197"/>
    <w:rsid w:val="004063FF"/>
    <w:rsid w:val="00407439"/>
    <w:rsid w:val="00407DD3"/>
    <w:rsid w:val="00410F6D"/>
    <w:rsid w:val="004118CC"/>
    <w:rsid w:val="00411F75"/>
    <w:rsid w:val="004148C9"/>
    <w:rsid w:val="00414C1C"/>
    <w:rsid w:val="004161BF"/>
    <w:rsid w:val="004210C7"/>
    <w:rsid w:val="00421D05"/>
    <w:rsid w:val="00422FC0"/>
    <w:rsid w:val="00423C41"/>
    <w:rsid w:val="004242F1"/>
    <w:rsid w:val="00424C85"/>
    <w:rsid w:val="004257BB"/>
    <w:rsid w:val="00426A41"/>
    <w:rsid w:val="0042750E"/>
    <w:rsid w:val="00427844"/>
    <w:rsid w:val="0043100E"/>
    <w:rsid w:val="0043288B"/>
    <w:rsid w:val="00433249"/>
    <w:rsid w:val="004361B0"/>
    <w:rsid w:val="0043762B"/>
    <w:rsid w:val="00441435"/>
    <w:rsid w:val="004420DD"/>
    <w:rsid w:val="004430D8"/>
    <w:rsid w:val="0044310F"/>
    <w:rsid w:val="004449E4"/>
    <w:rsid w:val="00446415"/>
    <w:rsid w:val="0044677C"/>
    <w:rsid w:val="00446A9C"/>
    <w:rsid w:val="00446E9D"/>
    <w:rsid w:val="00447CD8"/>
    <w:rsid w:val="0045144D"/>
    <w:rsid w:val="00452006"/>
    <w:rsid w:val="0045266B"/>
    <w:rsid w:val="00452D82"/>
    <w:rsid w:val="00453F16"/>
    <w:rsid w:val="00453FBF"/>
    <w:rsid w:val="00454195"/>
    <w:rsid w:val="004554B0"/>
    <w:rsid w:val="00455E93"/>
    <w:rsid w:val="00456C53"/>
    <w:rsid w:val="00456E08"/>
    <w:rsid w:val="004623EB"/>
    <w:rsid w:val="0046247F"/>
    <w:rsid w:val="004624E7"/>
    <w:rsid w:val="00464A34"/>
    <w:rsid w:val="00466DFC"/>
    <w:rsid w:val="00466EF0"/>
    <w:rsid w:val="00471D78"/>
    <w:rsid w:val="00472C4C"/>
    <w:rsid w:val="00472FD8"/>
    <w:rsid w:val="0047583B"/>
    <w:rsid w:val="00476A53"/>
    <w:rsid w:val="00476A82"/>
    <w:rsid w:val="00476BE2"/>
    <w:rsid w:val="004815B0"/>
    <w:rsid w:val="00481768"/>
    <w:rsid w:val="004819BF"/>
    <w:rsid w:val="0048328B"/>
    <w:rsid w:val="00483B25"/>
    <w:rsid w:val="00485944"/>
    <w:rsid w:val="00487015"/>
    <w:rsid w:val="004902E1"/>
    <w:rsid w:val="004925C1"/>
    <w:rsid w:val="004926ED"/>
    <w:rsid w:val="004930DB"/>
    <w:rsid w:val="004935BE"/>
    <w:rsid w:val="00493D24"/>
    <w:rsid w:val="00494572"/>
    <w:rsid w:val="00496303"/>
    <w:rsid w:val="0049740D"/>
    <w:rsid w:val="004A1316"/>
    <w:rsid w:val="004A1949"/>
    <w:rsid w:val="004A32FD"/>
    <w:rsid w:val="004A35F4"/>
    <w:rsid w:val="004A3A00"/>
    <w:rsid w:val="004A3DED"/>
    <w:rsid w:val="004A4393"/>
    <w:rsid w:val="004A55B1"/>
    <w:rsid w:val="004B0FFF"/>
    <w:rsid w:val="004B2CCC"/>
    <w:rsid w:val="004B30E4"/>
    <w:rsid w:val="004B365B"/>
    <w:rsid w:val="004B4C07"/>
    <w:rsid w:val="004B657C"/>
    <w:rsid w:val="004B67E9"/>
    <w:rsid w:val="004B75B7"/>
    <w:rsid w:val="004B7D14"/>
    <w:rsid w:val="004C34BB"/>
    <w:rsid w:val="004C4515"/>
    <w:rsid w:val="004C4F9D"/>
    <w:rsid w:val="004C55AA"/>
    <w:rsid w:val="004C619E"/>
    <w:rsid w:val="004C633C"/>
    <w:rsid w:val="004C7949"/>
    <w:rsid w:val="004D0D2B"/>
    <w:rsid w:val="004D3783"/>
    <w:rsid w:val="004D6688"/>
    <w:rsid w:val="004D7EF2"/>
    <w:rsid w:val="004E1A85"/>
    <w:rsid w:val="004E212C"/>
    <w:rsid w:val="004E27AA"/>
    <w:rsid w:val="004E4490"/>
    <w:rsid w:val="004E58AC"/>
    <w:rsid w:val="004E5B65"/>
    <w:rsid w:val="004E7CA7"/>
    <w:rsid w:val="004F0F0C"/>
    <w:rsid w:val="004F1A6C"/>
    <w:rsid w:val="004F21CF"/>
    <w:rsid w:val="004F2267"/>
    <w:rsid w:val="004F340D"/>
    <w:rsid w:val="004F6237"/>
    <w:rsid w:val="004F6BB1"/>
    <w:rsid w:val="004F7173"/>
    <w:rsid w:val="00500675"/>
    <w:rsid w:val="00504E41"/>
    <w:rsid w:val="005053CA"/>
    <w:rsid w:val="00506211"/>
    <w:rsid w:val="00507543"/>
    <w:rsid w:val="00512CE5"/>
    <w:rsid w:val="005132B4"/>
    <w:rsid w:val="005148E7"/>
    <w:rsid w:val="0051580D"/>
    <w:rsid w:val="00516F9E"/>
    <w:rsid w:val="00517220"/>
    <w:rsid w:val="005173AF"/>
    <w:rsid w:val="00521456"/>
    <w:rsid w:val="005227DB"/>
    <w:rsid w:val="00522F28"/>
    <w:rsid w:val="005236CF"/>
    <w:rsid w:val="005237A7"/>
    <w:rsid w:val="005245AD"/>
    <w:rsid w:val="00524FFD"/>
    <w:rsid w:val="0052643E"/>
    <w:rsid w:val="00527D7A"/>
    <w:rsid w:val="00531975"/>
    <w:rsid w:val="00531D2F"/>
    <w:rsid w:val="005320C7"/>
    <w:rsid w:val="005320EB"/>
    <w:rsid w:val="005347C8"/>
    <w:rsid w:val="00534B4E"/>
    <w:rsid w:val="00540F5C"/>
    <w:rsid w:val="00540F75"/>
    <w:rsid w:val="005427CF"/>
    <w:rsid w:val="005436B4"/>
    <w:rsid w:val="00543A40"/>
    <w:rsid w:val="00544AF9"/>
    <w:rsid w:val="00544CD2"/>
    <w:rsid w:val="005452B0"/>
    <w:rsid w:val="005456D5"/>
    <w:rsid w:val="0054608C"/>
    <w:rsid w:val="005475D6"/>
    <w:rsid w:val="00547BB5"/>
    <w:rsid w:val="00547BD1"/>
    <w:rsid w:val="005518C9"/>
    <w:rsid w:val="005530C9"/>
    <w:rsid w:val="00553769"/>
    <w:rsid w:val="00555BE0"/>
    <w:rsid w:val="00560591"/>
    <w:rsid w:val="00562236"/>
    <w:rsid w:val="00563E0D"/>
    <w:rsid w:val="00565480"/>
    <w:rsid w:val="0057153D"/>
    <w:rsid w:val="00571B27"/>
    <w:rsid w:val="00571F80"/>
    <w:rsid w:val="00572D03"/>
    <w:rsid w:val="0057323C"/>
    <w:rsid w:val="005746C1"/>
    <w:rsid w:val="0057529D"/>
    <w:rsid w:val="005802D6"/>
    <w:rsid w:val="0058042B"/>
    <w:rsid w:val="00581E81"/>
    <w:rsid w:val="005833B6"/>
    <w:rsid w:val="00583C66"/>
    <w:rsid w:val="005841D0"/>
    <w:rsid w:val="00587B58"/>
    <w:rsid w:val="005906D0"/>
    <w:rsid w:val="00592798"/>
    <w:rsid w:val="00592D74"/>
    <w:rsid w:val="00593BCF"/>
    <w:rsid w:val="00594029"/>
    <w:rsid w:val="00594E83"/>
    <w:rsid w:val="00594FCB"/>
    <w:rsid w:val="0059657E"/>
    <w:rsid w:val="00596E55"/>
    <w:rsid w:val="005973B0"/>
    <w:rsid w:val="00597D27"/>
    <w:rsid w:val="005A0621"/>
    <w:rsid w:val="005A3623"/>
    <w:rsid w:val="005A3C05"/>
    <w:rsid w:val="005A484F"/>
    <w:rsid w:val="005A50E1"/>
    <w:rsid w:val="005A6A11"/>
    <w:rsid w:val="005A7613"/>
    <w:rsid w:val="005B0F5F"/>
    <w:rsid w:val="005B103D"/>
    <w:rsid w:val="005B2A38"/>
    <w:rsid w:val="005B3097"/>
    <w:rsid w:val="005B3752"/>
    <w:rsid w:val="005B45D1"/>
    <w:rsid w:val="005B473B"/>
    <w:rsid w:val="005B4F71"/>
    <w:rsid w:val="005C07B8"/>
    <w:rsid w:val="005C1D02"/>
    <w:rsid w:val="005C2E50"/>
    <w:rsid w:val="005C4A03"/>
    <w:rsid w:val="005C5079"/>
    <w:rsid w:val="005C5FD2"/>
    <w:rsid w:val="005D0464"/>
    <w:rsid w:val="005D0713"/>
    <w:rsid w:val="005D2683"/>
    <w:rsid w:val="005D2F53"/>
    <w:rsid w:val="005D3014"/>
    <w:rsid w:val="005D3172"/>
    <w:rsid w:val="005D352B"/>
    <w:rsid w:val="005D35B8"/>
    <w:rsid w:val="005D4948"/>
    <w:rsid w:val="005D6594"/>
    <w:rsid w:val="005E088C"/>
    <w:rsid w:val="005E1AF3"/>
    <w:rsid w:val="005E1C80"/>
    <w:rsid w:val="005E25C0"/>
    <w:rsid w:val="005E274C"/>
    <w:rsid w:val="005E275E"/>
    <w:rsid w:val="005E2C44"/>
    <w:rsid w:val="005E4BF8"/>
    <w:rsid w:val="005E594C"/>
    <w:rsid w:val="005F03F7"/>
    <w:rsid w:val="005F0C07"/>
    <w:rsid w:val="005F6B34"/>
    <w:rsid w:val="005F6E5E"/>
    <w:rsid w:val="005F7F3E"/>
    <w:rsid w:val="005F7F88"/>
    <w:rsid w:val="00600E4B"/>
    <w:rsid w:val="00602990"/>
    <w:rsid w:val="00603BA2"/>
    <w:rsid w:val="006050F0"/>
    <w:rsid w:val="0060546E"/>
    <w:rsid w:val="00605CFB"/>
    <w:rsid w:val="00610CB3"/>
    <w:rsid w:val="006130A1"/>
    <w:rsid w:val="006136FC"/>
    <w:rsid w:val="00614E18"/>
    <w:rsid w:val="00616962"/>
    <w:rsid w:val="00616C47"/>
    <w:rsid w:val="00617000"/>
    <w:rsid w:val="006170ED"/>
    <w:rsid w:val="00620ADA"/>
    <w:rsid w:val="00621188"/>
    <w:rsid w:val="006215AD"/>
    <w:rsid w:val="00623EC2"/>
    <w:rsid w:val="006246AC"/>
    <w:rsid w:val="006250A7"/>
    <w:rsid w:val="0062541A"/>
    <w:rsid w:val="006257ED"/>
    <w:rsid w:val="006327A0"/>
    <w:rsid w:val="0063399E"/>
    <w:rsid w:val="006353B9"/>
    <w:rsid w:val="006368E8"/>
    <w:rsid w:val="00636B2D"/>
    <w:rsid w:val="00636FB8"/>
    <w:rsid w:val="006423A1"/>
    <w:rsid w:val="00642CE4"/>
    <w:rsid w:val="006435B4"/>
    <w:rsid w:val="00644ED3"/>
    <w:rsid w:val="00646394"/>
    <w:rsid w:val="00646820"/>
    <w:rsid w:val="00647FDD"/>
    <w:rsid w:val="006501CE"/>
    <w:rsid w:val="00650317"/>
    <w:rsid w:val="006545E5"/>
    <w:rsid w:val="006548D6"/>
    <w:rsid w:val="00655858"/>
    <w:rsid w:val="0065604E"/>
    <w:rsid w:val="0065644D"/>
    <w:rsid w:val="00656EBC"/>
    <w:rsid w:val="006605B3"/>
    <w:rsid w:val="00661539"/>
    <w:rsid w:val="0066155E"/>
    <w:rsid w:val="0066156C"/>
    <w:rsid w:val="00661660"/>
    <w:rsid w:val="00662D44"/>
    <w:rsid w:val="0066393C"/>
    <w:rsid w:val="006643AA"/>
    <w:rsid w:val="006655D8"/>
    <w:rsid w:val="0066749C"/>
    <w:rsid w:val="00670A75"/>
    <w:rsid w:val="00672292"/>
    <w:rsid w:val="00672BA5"/>
    <w:rsid w:val="006735BE"/>
    <w:rsid w:val="00673C8D"/>
    <w:rsid w:val="00676D7F"/>
    <w:rsid w:val="00677726"/>
    <w:rsid w:val="00677B9E"/>
    <w:rsid w:val="00681944"/>
    <w:rsid w:val="00682EFF"/>
    <w:rsid w:val="00684315"/>
    <w:rsid w:val="00684707"/>
    <w:rsid w:val="00684B99"/>
    <w:rsid w:val="00685A3B"/>
    <w:rsid w:val="006864DE"/>
    <w:rsid w:val="006865CE"/>
    <w:rsid w:val="00687912"/>
    <w:rsid w:val="00687A59"/>
    <w:rsid w:val="00687BFF"/>
    <w:rsid w:val="006910F0"/>
    <w:rsid w:val="006929FD"/>
    <w:rsid w:val="00693CC8"/>
    <w:rsid w:val="006941DC"/>
    <w:rsid w:val="00694AF5"/>
    <w:rsid w:val="00695808"/>
    <w:rsid w:val="00696C74"/>
    <w:rsid w:val="006973CE"/>
    <w:rsid w:val="006A06DA"/>
    <w:rsid w:val="006A1CD4"/>
    <w:rsid w:val="006A20BF"/>
    <w:rsid w:val="006A4DCA"/>
    <w:rsid w:val="006A4F26"/>
    <w:rsid w:val="006A697C"/>
    <w:rsid w:val="006A6D98"/>
    <w:rsid w:val="006B1D1A"/>
    <w:rsid w:val="006B276B"/>
    <w:rsid w:val="006B348D"/>
    <w:rsid w:val="006B3D48"/>
    <w:rsid w:val="006B46FB"/>
    <w:rsid w:val="006B563C"/>
    <w:rsid w:val="006B6AD2"/>
    <w:rsid w:val="006B6D70"/>
    <w:rsid w:val="006C0DEF"/>
    <w:rsid w:val="006C1442"/>
    <w:rsid w:val="006C2A83"/>
    <w:rsid w:val="006C3C73"/>
    <w:rsid w:val="006C41C7"/>
    <w:rsid w:val="006C428C"/>
    <w:rsid w:val="006C49E1"/>
    <w:rsid w:val="006C6B1B"/>
    <w:rsid w:val="006D0611"/>
    <w:rsid w:val="006D2738"/>
    <w:rsid w:val="006D3371"/>
    <w:rsid w:val="006D450C"/>
    <w:rsid w:val="006D45E1"/>
    <w:rsid w:val="006D58A4"/>
    <w:rsid w:val="006D5A2C"/>
    <w:rsid w:val="006E1813"/>
    <w:rsid w:val="006E21FB"/>
    <w:rsid w:val="006E26E0"/>
    <w:rsid w:val="006E49B1"/>
    <w:rsid w:val="006E50E4"/>
    <w:rsid w:val="006F1A20"/>
    <w:rsid w:val="006F2925"/>
    <w:rsid w:val="006F40A7"/>
    <w:rsid w:val="006F4D81"/>
    <w:rsid w:val="006F54B5"/>
    <w:rsid w:val="006F5933"/>
    <w:rsid w:val="006F5D81"/>
    <w:rsid w:val="006F6292"/>
    <w:rsid w:val="006F64B6"/>
    <w:rsid w:val="006F6D4E"/>
    <w:rsid w:val="006F7813"/>
    <w:rsid w:val="00703301"/>
    <w:rsid w:val="007064E5"/>
    <w:rsid w:val="00710078"/>
    <w:rsid w:val="00711242"/>
    <w:rsid w:val="007113ED"/>
    <w:rsid w:val="0071589D"/>
    <w:rsid w:val="0071732C"/>
    <w:rsid w:val="0071740F"/>
    <w:rsid w:val="00720EBF"/>
    <w:rsid w:val="00723287"/>
    <w:rsid w:val="00723B89"/>
    <w:rsid w:val="0072500F"/>
    <w:rsid w:val="00725160"/>
    <w:rsid w:val="00725995"/>
    <w:rsid w:val="007279E1"/>
    <w:rsid w:val="007321BA"/>
    <w:rsid w:val="00732814"/>
    <w:rsid w:val="00732C01"/>
    <w:rsid w:val="007330C2"/>
    <w:rsid w:val="0073317E"/>
    <w:rsid w:val="00733A4E"/>
    <w:rsid w:val="00735337"/>
    <w:rsid w:val="00737B1C"/>
    <w:rsid w:val="00737D57"/>
    <w:rsid w:val="007403BD"/>
    <w:rsid w:val="00743AE7"/>
    <w:rsid w:val="0074573F"/>
    <w:rsid w:val="00745869"/>
    <w:rsid w:val="007459F3"/>
    <w:rsid w:val="007464EC"/>
    <w:rsid w:val="00750656"/>
    <w:rsid w:val="00750A32"/>
    <w:rsid w:val="00750ECD"/>
    <w:rsid w:val="00754809"/>
    <w:rsid w:val="007560A2"/>
    <w:rsid w:val="00756F67"/>
    <w:rsid w:val="00757FFB"/>
    <w:rsid w:val="007625C1"/>
    <w:rsid w:val="00762E48"/>
    <w:rsid w:val="00763B7E"/>
    <w:rsid w:val="00764C6D"/>
    <w:rsid w:val="00767111"/>
    <w:rsid w:val="00770A06"/>
    <w:rsid w:val="00771655"/>
    <w:rsid w:val="00771AA4"/>
    <w:rsid w:val="00772DC7"/>
    <w:rsid w:val="007730F1"/>
    <w:rsid w:val="007747A0"/>
    <w:rsid w:val="00775E00"/>
    <w:rsid w:val="00777AAB"/>
    <w:rsid w:val="00781B12"/>
    <w:rsid w:val="0078294D"/>
    <w:rsid w:val="00783885"/>
    <w:rsid w:val="00783BB7"/>
    <w:rsid w:val="00783F3B"/>
    <w:rsid w:val="00784EF6"/>
    <w:rsid w:val="00786030"/>
    <w:rsid w:val="00786970"/>
    <w:rsid w:val="00786F01"/>
    <w:rsid w:val="007870EE"/>
    <w:rsid w:val="00787A8D"/>
    <w:rsid w:val="00787FB9"/>
    <w:rsid w:val="007908ED"/>
    <w:rsid w:val="00790902"/>
    <w:rsid w:val="0079202C"/>
    <w:rsid w:val="007921A2"/>
    <w:rsid w:val="00792342"/>
    <w:rsid w:val="007937D0"/>
    <w:rsid w:val="00794087"/>
    <w:rsid w:val="00794BEF"/>
    <w:rsid w:val="00795821"/>
    <w:rsid w:val="00796B39"/>
    <w:rsid w:val="007A02A8"/>
    <w:rsid w:val="007A047F"/>
    <w:rsid w:val="007A21C5"/>
    <w:rsid w:val="007A2F7D"/>
    <w:rsid w:val="007A51E3"/>
    <w:rsid w:val="007A7F29"/>
    <w:rsid w:val="007B0085"/>
    <w:rsid w:val="007B05FD"/>
    <w:rsid w:val="007B076F"/>
    <w:rsid w:val="007B11F1"/>
    <w:rsid w:val="007B342A"/>
    <w:rsid w:val="007B36DB"/>
    <w:rsid w:val="007B3C92"/>
    <w:rsid w:val="007B4779"/>
    <w:rsid w:val="007B508B"/>
    <w:rsid w:val="007B512A"/>
    <w:rsid w:val="007B5BB2"/>
    <w:rsid w:val="007B6AD6"/>
    <w:rsid w:val="007B7044"/>
    <w:rsid w:val="007B7D30"/>
    <w:rsid w:val="007C1185"/>
    <w:rsid w:val="007C2097"/>
    <w:rsid w:val="007C2450"/>
    <w:rsid w:val="007C267D"/>
    <w:rsid w:val="007C2D42"/>
    <w:rsid w:val="007C48CB"/>
    <w:rsid w:val="007C5CD4"/>
    <w:rsid w:val="007D0A26"/>
    <w:rsid w:val="007D2795"/>
    <w:rsid w:val="007D361F"/>
    <w:rsid w:val="007D435B"/>
    <w:rsid w:val="007D4B0D"/>
    <w:rsid w:val="007D61D0"/>
    <w:rsid w:val="007D6A07"/>
    <w:rsid w:val="007D6FE2"/>
    <w:rsid w:val="007E1808"/>
    <w:rsid w:val="007E21F7"/>
    <w:rsid w:val="007E3218"/>
    <w:rsid w:val="007E450D"/>
    <w:rsid w:val="007E51C0"/>
    <w:rsid w:val="007E5458"/>
    <w:rsid w:val="007E7A5C"/>
    <w:rsid w:val="007F02C0"/>
    <w:rsid w:val="007F0B30"/>
    <w:rsid w:val="007F14AA"/>
    <w:rsid w:val="007F1529"/>
    <w:rsid w:val="007F26DC"/>
    <w:rsid w:val="007F3AAF"/>
    <w:rsid w:val="007F3AE8"/>
    <w:rsid w:val="007F54B7"/>
    <w:rsid w:val="007F68AF"/>
    <w:rsid w:val="007F6972"/>
    <w:rsid w:val="007F78DB"/>
    <w:rsid w:val="0080002B"/>
    <w:rsid w:val="00800A6E"/>
    <w:rsid w:val="00800D10"/>
    <w:rsid w:val="00800EED"/>
    <w:rsid w:val="00801554"/>
    <w:rsid w:val="00801906"/>
    <w:rsid w:val="008025E4"/>
    <w:rsid w:val="0080563C"/>
    <w:rsid w:val="0080652B"/>
    <w:rsid w:val="008100D3"/>
    <w:rsid w:val="008104F1"/>
    <w:rsid w:val="0081089C"/>
    <w:rsid w:val="00810950"/>
    <w:rsid w:val="00810ED6"/>
    <w:rsid w:val="00811F7A"/>
    <w:rsid w:val="0081491B"/>
    <w:rsid w:val="00814D81"/>
    <w:rsid w:val="00815CBB"/>
    <w:rsid w:val="00822F5B"/>
    <w:rsid w:val="00822F68"/>
    <w:rsid w:val="0082313D"/>
    <w:rsid w:val="00824558"/>
    <w:rsid w:val="0082655A"/>
    <w:rsid w:val="008266B6"/>
    <w:rsid w:val="00827355"/>
    <w:rsid w:val="008279FA"/>
    <w:rsid w:val="00827E8B"/>
    <w:rsid w:val="00831BEA"/>
    <w:rsid w:val="00835BB5"/>
    <w:rsid w:val="00836734"/>
    <w:rsid w:val="008405B8"/>
    <w:rsid w:val="00841DBC"/>
    <w:rsid w:val="00841E8C"/>
    <w:rsid w:val="008432C4"/>
    <w:rsid w:val="00845BA4"/>
    <w:rsid w:val="008471D3"/>
    <w:rsid w:val="008526F7"/>
    <w:rsid w:val="00852A36"/>
    <w:rsid w:val="008549EF"/>
    <w:rsid w:val="00854E35"/>
    <w:rsid w:val="0085559A"/>
    <w:rsid w:val="0085598C"/>
    <w:rsid w:val="0086083A"/>
    <w:rsid w:val="00860C05"/>
    <w:rsid w:val="0086103D"/>
    <w:rsid w:val="00861157"/>
    <w:rsid w:val="008626E7"/>
    <w:rsid w:val="00863F27"/>
    <w:rsid w:val="008645AF"/>
    <w:rsid w:val="0086466C"/>
    <w:rsid w:val="00865BE7"/>
    <w:rsid w:val="00865CEE"/>
    <w:rsid w:val="00867225"/>
    <w:rsid w:val="00867FA8"/>
    <w:rsid w:val="008705F1"/>
    <w:rsid w:val="00870EE7"/>
    <w:rsid w:val="0087179A"/>
    <w:rsid w:val="00871BC7"/>
    <w:rsid w:val="00871CBE"/>
    <w:rsid w:val="00873A92"/>
    <w:rsid w:val="008748B6"/>
    <w:rsid w:val="0087495C"/>
    <w:rsid w:val="00874D4F"/>
    <w:rsid w:val="00877124"/>
    <w:rsid w:val="008841FB"/>
    <w:rsid w:val="008844E8"/>
    <w:rsid w:val="00884F4A"/>
    <w:rsid w:val="00885161"/>
    <w:rsid w:val="0088547B"/>
    <w:rsid w:val="00885A26"/>
    <w:rsid w:val="00887E4C"/>
    <w:rsid w:val="00890617"/>
    <w:rsid w:val="00890D45"/>
    <w:rsid w:val="00891EBE"/>
    <w:rsid w:val="00891F6A"/>
    <w:rsid w:val="008929E7"/>
    <w:rsid w:val="0089331A"/>
    <w:rsid w:val="00894821"/>
    <w:rsid w:val="008956FB"/>
    <w:rsid w:val="00897083"/>
    <w:rsid w:val="00897808"/>
    <w:rsid w:val="00897884"/>
    <w:rsid w:val="008A1C92"/>
    <w:rsid w:val="008A1D00"/>
    <w:rsid w:val="008A2AA1"/>
    <w:rsid w:val="008A2D24"/>
    <w:rsid w:val="008A3642"/>
    <w:rsid w:val="008A4AC9"/>
    <w:rsid w:val="008A4DEE"/>
    <w:rsid w:val="008A50CE"/>
    <w:rsid w:val="008A53FC"/>
    <w:rsid w:val="008A5F04"/>
    <w:rsid w:val="008A725A"/>
    <w:rsid w:val="008B0C3A"/>
    <w:rsid w:val="008B2764"/>
    <w:rsid w:val="008B3B90"/>
    <w:rsid w:val="008B7BCB"/>
    <w:rsid w:val="008C0E7E"/>
    <w:rsid w:val="008C3C95"/>
    <w:rsid w:val="008C6C0A"/>
    <w:rsid w:val="008C6FC1"/>
    <w:rsid w:val="008C7AD9"/>
    <w:rsid w:val="008C7F97"/>
    <w:rsid w:val="008D029C"/>
    <w:rsid w:val="008D14AA"/>
    <w:rsid w:val="008D1D37"/>
    <w:rsid w:val="008D20BE"/>
    <w:rsid w:val="008D34BA"/>
    <w:rsid w:val="008D4424"/>
    <w:rsid w:val="008D51E0"/>
    <w:rsid w:val="008D6674"/>
    <w:rsid w:val="008D7668"/>
    <w:rsid w:val="008E04A9"/>
    <w:rsid w:val="008E12DC"/>
    <w:rsid w:val="008E2EE5"/>
    <w:rsid w:val="008E3142"/>
    <w:rsid w:val="008E4E6D"/>
    <w:rsid w:val="008E5E4D"/>
    <w:rsid w:val="008F0073"/>
    <w:rsid w:val="008F00BF"/>
    <w:rsid w:val="008F0107"/>
    <w:rsid w:val="008F09F6"/>
    <w:rsid w:val="008F0EC9"/>
    <w:rsid w:val="008F2FF1"/>
    <w:rsid w:val="008F3942"/>
    <w:rsid w:val="008F5B0C"/>
    <w:rsid w:val="008F664C"/>
    <w:rsid w:val="008F686C"/>
    <w:rsid w:val="009009BB"/>
    <w:rsid w:val="0090114F"/>
    <w:rsid w:val="00903840"/>
    <w:rsid w:val="0090414A"/>
    <w:rsid w:val="00904C0F"/>
    <w:rsid w:val="0090525A"/>
    <w:rsid w:val="00905E3E"/>
    <w:rsid w:val="00906137"/>
    <w:rsid w:val="0090656D"/>
    <w:rsid w:val="00906F63"/>
    <w:rsid w:val="0090710A"/>
    <w:rsid w:val="00912B2C"/>
    <w:rsid w:val="00913EAC"/>
    <w:rsid w:val="009155FE"/>
    <w:rsid w:val="009164EB"/>
    <w:rsid w:val="00916846"/>
    <w:rsid w:val="00921549"/>
    <w:rsid w:val="00921D02"/>
    <w:rsid w:val="00923734"/>
    <w:rsid w:val="00923E3E"/>
    <w:rsid w:val="0093077F"/>
    <w:rsid w:val="00930E5D"/>
    <w:rsid w:val="0093216E"/>
    <w:rsid w:val="0093375B"/>
    <w:rsid w:val="00933CFE"/>
    <w:rsid w:val="00935D23"/>
    <w:rsid w:val="009411E3"/>
    <w:rsid w:val="00941F17"/>
    <w:rsid w:val="00942656"/>
    <w:rsid w:val="00942A63"/>
    <w:rsid w:val="00942FC8"/>
    <w:rsid w:val="00943FCE"/>
    <w:rsid w:val="00945568"/>
    <w:rsid w:val="009475F4"/>
    <w:rsid w:val="009476CA"/>
    <w:rsid w:val="00947A46"/>
    <w:rsid w:val="00947AF1"/>
    <w:rsid w:val="009510EB"/>
    <w:rsid w:val="009515EF"/>
    <w:rsid w:val="00951B86"/>
    <w:rsid w:val="00951D03"/>
    <w:rsid w:val="00952441"/>
    <w:rsid w:val="009528F0"/>
    <w:rsid w:val="00953854"/>
    <w:rsid w:val="0095554F"/>
    <w:rsid w:val="009569A4"/>
    <w:rsid w:val="00960730"/>
    <w:rsid w:val="00960B5D"/>
    <w:rsid w:val="00961218"/>
    <w:rsid w:val="00961310"/>
    <w:rsid w:val="009626B5"/>
    <w:rsid w:val="00962806"/>
    <w:rsid w:val="009643AB"/>
    <w:rsid w:val="00964C29"/>
    <w:rsid w:val="00964F1C"/>
    <w:rsid w:val="00965637"/>
    <w:rsid w:val="0096617D"/>
    <w:rsid w:val="009664B2"/>
    <w:rsid w:val="009672C8"/>
    <w:rsid w:val="00967AD0"/>
    <w:rsid w:val="00971771"/>
    <w:rsid w:val="00971C6C"/>
    <w:rsid w:val="009726F4"/>
    <w:rsid w:val="00972E80"/>
    <w:rsid w:val="00973A28"/>
    <w:rsid w:val="00973E28"/>
    <w:rsid w:val="009775E8"/>
    <w:rsid w:val="009777D9"/>
    <w:rsid w:val="009779E5"/>
    <w:rsid w:val="00980061"/>
    <w:rsid w:val="009802F2"/>
    <w:rsid w:val="00982460"/>
    <w:rsid w:val="00982C5B"/>
    <w:rsid w:val="009839A5"/>
    <w:rsid w:val="00983BEB"/>
    <w:rsid w:val="00984010"/>
    <w:rsid w:val="00984147"/>
    <w:rsid w:val="00984E6B"/>
    <w:rsid w:val="0098530A"/>
    <w:rsid w:val="00985483"/>
    <w:rsid w:val="00986B44"/>
    <w:rsid w:val="00991B88"/>
    <w:rsid w:val="00993026"/>
    <w:rsid w:val="009930C2"/>
    <w:rsid w:val="00993154"/>
    <w:rsid w:val="009939FF"/>
    <w:rsid w:val="00994367"/>
    <w:rsid w:val="00994496"/>
    <w:rsid w:val="00994B10"/>
    <w:rsid w:val="00995FB1"/>
    <w:rsid w:val="009968FD"/>
    <w:rsid w:val="00996AB1"/>
    <w:rsid w:val="00996B01"/>
    <w:rsid w:val="009A1350"/>
    <w:rsid w:val="009A3E70"/>
    <w:rsid w:val="009A579D"/>
    <w:rsid w:val="009A6B63"/>
    <w:rsid w:val="009A6BE4"/>
    <w:rsid w:val="009B16FC"/>
    <w:rsid w:val="009B18E4"/>
    <w:rsid w:val="009B2652"/>
    <w:rsid w:val="009B29FB"/>
    <w:rsid w:val="009C72E3"/>
    <w:rsid w:val="009C78F0"/>
    <w:rsid w:val="009D010E"/>
    <w:rsid w:val="009D0770"/>
    <w:rsid w:val="009D0BEB"/>
    <w:rsid w:val="009D0E9C"/>
    <w:rsid w:val="009D43F2"/>
    <w:rsid w:val="009D70B3"/>
    <w:rsid w:val="009D7401"/>
    <w:rsid w:val="009E048B"/>
    <w:rsid w:val="009E110F"/>
    <w:rsid w:val="009E11C1"/>
    <w:rsid w:val="009E2C5A"/>
    <w:rsid w:val="009E2FF0"/>
    <w:rsid w:val="009E3297"/>
    <w:rsid w:val="009E3DCC"/>
    <w:rsid w:val="009E497B"/>
    <w:rsid w:val="009E597A"/>
    <w:rsid w:val="009E5CC3"/>
    <w:rsid w:val="009E7601"/>
    <w:rsid w:val="009F0E3B"/>
    <w:rsid w:val="009F5004"/>
    <w:rsid w:val="009F69C5"/>
    <w:rsid w:val="009F6B0D"/>
    <w:rsid w:val="009F734F"/>
    <w:rsid w:val="00A01D23"/>
    <w:rsid w:val="00A02A80"/>
    <w:rsid w:val="00A03921"/>
    <w:rsid w:val="00A040F5"/>
    <w:rsid w:val="00A042BA"/>
    <w:rsid w:val="00A066E3"/>
    <w:rsid w:val="00A07563"/>
    <w:rsid w:val="00A12754"/>
    <w:rsid w:val="00A13513"/>
    <w:rsid w:val="00A15DD6"/>
    <w:rsid w:val="00A20BE8"/>
    <w:rsid w:val="00A2130F"/>
    <w:rsid w:val="00A2280B"/>
    <w:rsid w:val="00A231CD"/>
    <w:rsid w:val="00A233E1"/>
    <w:rsid w:val="00A246B6"/>
    <w:rsid w:val="00A30768"/>
    <w:rsid w:val="00A30935"/>
    <w:rsid w:val="00A31BF8"/>
    <w:rsid w:val="00A3295D"/>
    <w:rsid w:val="00A32B14"/>
    <w:rsid w:val="00A34CDD"/>
    <w:rsid w:val="00A3549A"/>
    <w:rsid w:val="00A35C3E"/>
    <w:rsid w:val="00A3639C"/>
    <w:rsid w:val="00A370CD"/>
    <w:rsid w:val="00A37EE4"/>
    <w:rsid w:val="00A402C7"/>
    <w:rsid w:val="00A409D8"/>
    <w:rsid w:val="00A4142F"/>
    <w:rsid w:val="00A41E92"/>
    <w:rsid w:val="00A41F80"/>
    <w:rsid w:val="00A4593A"/>
    <w:rsid w:val="00A4690B"/>
    <w:rsid w:val="00A47A23"/>
    <w:rsid w:val="00A47E70"/>
    <w:rsid w:val="00A50AC3"/>
    <w:rsid w:val="00A521F7"/>
    <w:rsid w:val="00A52A54"/>
    <w:rsid w:val="00A5319E"/>
    <w:rsid w:val="00A55C1E"/>
    <w:rsid w:val="00A5714E"/>
    <w:rsid w:val="00A57174"/>
    <w:rsid w:val="00A579C9"/>
    <w:rsid w:val="00A622F5"/>
    <w:rsid w:val="00A64AD8"/>
    <w:rsid w:val="00A65369"/>
    <w:rsid w:val="00A65C25"/>
    <w:rsid w:val="00A6793E"/>
    <w:rsid w:val="00A67A2E"/>
    <w:rsid w:val="00A703BE"/>
    <w:rsid w:val="00A71771"/>
    <w:rsid w:val="00A71FC4"/>
    <w:rsid w:val="00A7201F"/>
    <w:rsid w:val="00A7246F"/>
    <w:rsid w:val="00A72E15"/>
    <w:rsid w:val="00A752BE"/>
    <w:rsid w:val="00A75312"/>
    <w:rsid w:val="00A7671C"/>
    <w:rsid w:val="00A7749A"/>
    <w:rsid w:val="00A80670"/>
    <w:rsid w:val="00A80848"/>
    <w:rsid w:val="00A81C64"/>
    <w:rsid w:val="00A82AB6"/>
    <w:rsid w:val="00A85346"/>
    <w:rsid w:val="00A855FB"/>
    <w:rsid w:val="00A86F22"/>
    <w:rsid w:val="00A927F0"/>
    <w:rsid w:val="00A92AFC"/>
    <w:rsid w:val="00A92FEE"/>
    <w:rsid w:val="00A94552"/>
    <w:rsid w:val="00A95016"/>
    <w:rsid w:val="00A95469"/>
    <w:rsid w:val="00A95976"/>
    <w:rsid w:val="00AA037B"/>
    <w:rsid w:val="00AA1424"/>
    <w:rsid w:val="00AA2B81"/>
    <w:rsid w:val="00AA391E"/>
    <w:rsid w:val="00AA517C"/>
    <w:rsid w:val="00AA7204"/>
    <w:rsid w:val="00AB1836"/>
    <w:rsid w:val="00AB1C28"/>
    <w:rsid w:val="00AB3F3C"/>
    <w:rsid w:val="00AB4016"/>
    <w:rsid w:val="00AB4039"/>
    <w:rsid w:val="00AB67BD"/>
    <w:rsid w:val="00AB78B2"/>
    <w:rsid w:val="00AB7D0F"/>
    <w:rsid w:val="00AC0C3E"/>
    <w:rsid w:val="00AC1510"/>
    <w:rsid w:val="00AC329F"/>
    <w:rsid w:val="00AC6003"/>
    <w:rsid w:val="00AD0B67"/>
    <w:rsid w:val="00AD0F7D"/>
    <w:rsid w:val="00AD1CD8"/>
    <w:rsid w:val="00AD25FD"/>
    <w:rsid w:val="00AD27A6"/>
    <w:rsid w:val="00AD30A4"/>
    <w:rsid w:val="00AD30C0"/>
    <w:rsid w:val="00AD5EF1"/>
    <w:rsid w:val="00AD5F98"/>
    <w:rsid w:val="00AD6004"/>
    <w:rsid w:val="00AD700A"/>
    <w:rsid w:val="00AE0679"/>
    <w:rsid w:val="00AE0FC2"/>
    <w:rsid w:val="00AE242C"/>
    <w:rsid w:val="00AE2623"/>
    <w:rsid w:val="00AE280F"/>
    <w:rsid w:val="00AE2B08"/>
    <w:rsid w:val="00AE2B41"/>
    <w:rsid w:val="00AE31D2"/>
    <w:rsid w:val="00AE3933"/>
    <w:rsid w:val="00AE4DBD"/>
    <w:rsid w:val="00AE54F2"/>
    <w:rsid w:val="00AE5A79"/>
    <w:rsid w:val="00AE5B07"/>
    <w:rsid w:val="00AE61A0"/>
    <w:rsid w:val="00AE74E2"/>
    <w:rsid w:val="00AF0FB9"/>
    <w:rsid w:val="00AF26A1"/>
    <w:rsid w:val="00AF3091"/>
    <w:rsid w:val="00AF48E5"/>
    <w:rsid w:val="00AF4CCC"/>
    <w:rsid w:val="00AF5FF4"/>
    <w:rsid w:val="00AF7CC4"/>
    <w:rsid w:val="00B0327B"/>
    <w:rsid w:val="00B03AAA"/>
    <w:rsid w:val="00B04BA7"/>
    <w:rsid w:val="00B0582D"/>
    <w:rsid w:val="00B0670C"/>
    <w:rsid w:val="00B06ED6"/>
    <w:rsid w:val="00B1018C"/>
    <w:rsid w:val="00B10BAF"/>
    <w:rsid w:val="00B111AF"/>
    <w:rsid w:val="00B12211"/>
    <w:rsid w:val="00B137FB"/>
    <w:rsid w:val="00B15006"/>
    <w:rsid w:val="00B1511C"/>
    <w:rsid w:val="00B165A8"/>
    <w:rsid w:val="00B16E20"/>
    <w:rsid w:val="00B17A70"/>
    <w:rsid w:val="00B2069F"/>
    <w:rsid w:val="00B21634"/>
    <w:rsid w:val="00B21FFB"/>
    <w:rsid w:val="00B223DE"/>
    <w:rsid w:val="00B23B98"/>
    <w:rsid w:val="00B247CC"/>
    <w:rsid w:val="00B25106"/>
    <w:rsid w:val="00B2588A"/>
    <w:rsid w:val="00B258BB"/>
    <w:rsid w:val="00B27B99"/>
    <w:rsid w:val="00B27ED2"/>
    <w:rsid w:val="00B3123A"/>
    <w:rsid w:val="00B3192D"/>
    <w:rsid w:val="00B32137"/>
    <w:rsid w:val="00B32F62"/>
    <w:rsid w:val="00B331B0"/>
    <w:rsid w:val="00B35B29"/>
    <w:rsid w:val="00B35F7C"/>
    <w:rsid w:val="00B36D7D"/>
    <w:rsid w:val="00B37770"/>
    <w:rsid w:val="00B41C22"/>
    <w:rsid w:val="00B42784"/>
    <w:rsid w:val="00B447D0"/>
    <w:rsid w:val="00B45872"/>
    <w:rsid w:val="00B47288"/>
    <w:rsid w:val="00B4795A"/>
    <w:rsid w:val="00B52F3C"/>
    <w:rsid w:val="00B530D0"/>
    <w:rsid w:val="00B53FF6"/>
    <w:rsid w:val="00B545CD"/>
    <w:rsid w:val="00B54E5A"/>
    <w:rsid w:val="00B55E8B"/>
    <w:rsid w:val="00B56B29"/>
    <w:rsid w:val="00B56FC1"/>
    <w:rsid w:val="00B61B7F"/>
    <w:rsid w:val="00B61D66"/>
    <w:rsid w:val="00B63D8C"/>
    <w:rsid w:val="00B6677E"/>
    <w:rsid w:val="00B66A4B"/>
    <w:rsid w:val="00B67079"/>
    <w:rsid w:val="00B67B97"/>
    <w:rsid w:val="00B70174"/>
    <w:rsid w:val="00B7219A"/>
    <w:rsid w:val="00B74A2B"/>
    <w:rsid w:val="00B75FC6"/>
    <w:rsid w:val="00B765C1"/>
    <w:rsid w:val="00B77841"/>
    <w:rsid w:val="00B803A0"/>
    <w:rsid w:val="00B82087"/>
    <w:rsid w:val="00B8385A"/>
    <w:rsid w:val="00B84ED0"/>
    <w:rsid w:val="00B8563E"/>
    <w:rsid w:val="00B85D7D"/>
    <w:rsid w:val="00B87AA4"/>
    <w:rsid w:val="00B87F00"/>
    <w:rsid w:val="00B90171"/>
    <w:rsid w:val="00B923A1"/>
    <w:rsid w:val="00B92A67"/>
    <w:rsid w:val="00B933EC"/>
    <w:rsid w:val="00B9354D"/>
    <w:rsid w:val="00B93D35"/>
    <w:rsid w:val="00B93D75"/>
    <w:rsid w:val="00B95F43"/>
    <w:rsid w:val="00B9607F"/>
    <w:rsid w:val="00B968C8"/>
    <w:rsid w:val="00B97E31"/>
    <w:rsid w:val="00BA212A"/>
    <w:rsid w:val="00BA2D30"/>
    <w:rsid w:val="00BA2D6B"/>
    <w:rsid w:val="00BA331D"/>
    <w:rsid w:val="00BA3EC5"/>
    <w:rsid w:val="00BA705D"/>
    <w:rsid w:val="00BA75A7"/>
    <w:rsid w:val="00BA7920"/>
    <w:rsid w:val="00BB0A1C"/>
    <w:rsid w:val="00BB1498"/>
    <w:rsid w:val="00BB3BEA"/>
    <w:rsid w:val="00BB5DFC"/>
    <w:rsid w:val="00BB5F05"/>
    <w:rsid w:val="00BB69CA"/>
    <w:rsid w:val="00BB6F44"/>
    <w:rsid w:val="00BB7A98"/>
    <w:rsid w:val="00BC14CE"/>
    <w:rsid w:val="00BC2CF5"/>
    <w:rsid w:val="00BC2D40"/>
    <w:rsid w:val="00BC3726"/>
    <w:rsid w:val="00BC55F7"/>
    <w:rsid w:val="00BC719A"/>
    <w:rsid w:val="00BC745D"/>
    <w:rsid w:val="00BC7D3F"/>
    <w:rsid w:val="00BD0124"/>
    <w:rsid w:val="00BD04C4"/>
    <w:rsid w:val="00BD06A8"/>
    <w:rsid w:val="00BD0FD9"/>
    <w:rsid w:val="00BD1916"/>
    <w:rsid w:val="00BD1AB4"/>
    <w:rsid w:val="00BD279D"/>
    <w:rsid w:val="00BD2E8E"/>
    <w:rsid w:val="00BD3BAA"/>
    <w:rsid w:val="00BD3D60"/>
    <w:rsid w:val="00BD4C1F"/>
    <w:rsid w:val="00BD532E"/>
    <w:rsid w:val="00BD54AF"/>
    <w:rsid w:val="00BD6BB8"/>
    <w:rsid w:val="00BD72AD"/>
    <w:rsid w:val="00BE03B7"/>
    <w:rsid w:val="00BE15A0"/>
    <w:rsid w:val="00BE2EA4"/>
    <w:rsid w:val="00BE553B"/>
    <w:rsid w:val="00BE6965"/>
    <w:rsid w:val="00BE77B4"/>
    <w:rsid w:val="00BE7964"/>
    <w:rsid w:val="00BF03A7"/>
    <w:rsid w:val="00BF03AC"/>
    <w:rsid w:val="00BF1DE7"/>
    <w:rsid w:val="00BF1EA0"/>
    <w:rsid w:val="00BF266E"/>
    <w:rsid w:val="00BF4080"/>
    <w:rsid w:val="00BF4CC3"/>
    <w:rsid w:val="00BF52D9"/>
    <w:rsid w:val="00BF5539"/>
    <w:rsid w:val="00BF57A7"/>
    <w:rsid w:val="00BF59D0"/>
    <w:rsid w:val="00C00300"/>
    <w:rsid w:val="00C0129B"/>
    <w:rsid w:val="00C0151D"/>
    <w:rsid w:val="00C01792"/>
    <w:rsid w:val="00C030BC"/>
    <w:rsid w:val="00C031E5"/>
    <w:rsid w:val="00C03206"/>
    <w:rsid w:val="00C03DF3"/>
    <w:rsid w:val="00C04F2E"/>
    <w:rsid w:val="00C06910"/>
    <w:rsid w:val="00C076F3"/>
    <w:rsid w:val="00C07AE5"/>
    <w:rsid w:val="00C10DC7"/>
    <w:rsid w:val="00C13C2E"/>
    <w:rsid w:val="00C1693F"/>
    <w:rsid w:val="00C17FB9"/>
    <w:rsid w:val="00C202E1"/>
    <w:rsid w:val="00C20D81"/>
    <w:rsid w:val="00C213A8"/>
    <w:rsid w:val="00C2227E"/>
    <w:rsid w:val="00C2363C"/>
    <w:rsid w:val="00C23852"/>
    <w:rsid w:val="00C23C5D"/>
    <w:rsid w:val="00C25445"/>
    <w:rsid w:val="00C26DED"/>
    <w:rsid w:val="00C278A0"/>
    <w:rsid w:val="00C27AF7"/>
    <w:rsid w:val="00C30413"/>
    <w:rsid w:val="00C32D30"/>
    <w:rsid w:val="00C32D94"/>
    <w:rsid w:val="00C34374"/>
    <w:rsid w:val="00C356DB"/>
    <w:rsid w:val="00C35B8D"/>
    <w:rsid w:val="00C36E73"/>
    <w:rsid w:val="00C37335"/>
    <w:rsid w:val="00C374FB"/>
    <w:rsid w:val="00C407BB"/>
    <w:rsid w:val="00C40A4F"/>
    <w:rsid w:val="00C40E9B"/>
    <w:rsid w:val="00C414DB"/>
    <w:rsid w:val="00C41A58"/>
    <w:rsid w:val="00C4329E"/>
    <w:rsid w:val="00C4562A"/>
    <w:rsid w:val="00C469B9"/>
    <w:rsid w:val="00C46CE6"/>
    <w:rsid w:val="00C46D19"/>
    <w:rsid w:val="00C5186B"/>
    <w:rsid w:val="00C52CBF"/>
    <w:rsid w:val="00C53590"/>
    <w:rsid w:val="00C55CF1"/>
    <w:rsid w:val="00C611B7"/>
    <w:rsid w:val="00C62B98"/>
    <w:rsid w:val="00C66508"/>
    <w:rsid w:val="00C7033F"/>
    <w:rsid w:val="00C71C48"/>
    <w:rsid w:val="00C71DB7"/>
    <w:rsid w:val="00C727F6"/>
    <w:rsid w:val="00C7566A"/>
    <w:rsid w:val="00C809A3"/>
    <w:rsid w:val="00C8178F"/>
    <w:rsid w:val="00C82D01"/>
    <w:rsid w:val="00C836B0"/>
    <w:rsid w:val="00C850E2"/>
    <w:rsid w:val="00C863E7"/>
    <w:rsid w:val="00C925B1"/>
    <w:rsid w:val="00C948DA"/>
    <w:rsid w:val="00C94D72"/>
    <w:rsid w:val="00C951A8"/>
    <w:rsid w:val="00C95985"/>
    <w:rsid w:val="00C96416"/>
    <w:rsid w:val="00CA0B43"/>
    <w:rsid w:val="00CA29D5"/>
    <w:rsid w:val="00CA34C1"/>
    <w:rsid w:val="00CA5DF1"/>
    <w:rsid w:val="00CA6B7E"/>
    <w:rsid w:val="00CB112F"/>
    <w:rsid w:val="00CB1536"/>
    <w:rsid w:val="00CB2740"/>
    <w:rsid w:val="00CB430D"/>
    <w:rsid w:val="00CB5042"/>
    <w:rsid w:val="00CB601F"/>
    <w:rsid w:val="00CB661E"/>
    <w:rsid w:val="00CB692E"/>
    <w:rsid w:val="00CB7D30"/>
    <w:rsid w:val="00CC0C0F"/>
    <w:rsid w:val="00CC33BF"/>
    <w:rsid w:val="00CC4703"/>
    <w:rsid w:val="00CC4BED"/>
    <w:rsid w:val="00CC4E42"/>
    <w:rsid w:val="00CC5026"/>
    <w:rsid w:val="00CC5FF5"/>
    <w:rsid w:val="00CC65CC"/>
    <w:rsid w:val="00CC6B57"/>
    <w:rsid w:val="00CD211E"/>
    <w:rsid w:val="00CD225C"/>
    <w:rsid w:val="00CD2703"/>
    <w:rsid w:val="00CD61D6"/>
    <w:rsid w:val="00CD69D4"/>
    <w:rsid w:val="00CD69E3"/>
    <w:rsid w:val="00CD6B21"/>
    <w:rsid w:val="00CD71C5"/>
    <w:rsid w:val="00CD74B5"/>
    <w:rsid w:val="00CE0BEE"/>
    <w:rsid w:val="00CE0FD2"/>
    <w:rsid w:val="00CE1BF0"/>
    <w:rsid w:val="00CE3C62"/>
    <w:rsid w:val="00CE44B5"/>
    <w:rsid w:val="00CE56A7"/>
    <w:rsid w:val="00CE5909"/>
    <w:rsid w:val="00CE5C88"/>
    <w:rsid w:val="00CE6555"/>
    <w:rsid w:val="00CE7A1C"/>
    <w:rsid w:val="00CF0307"/>
    <w:rsid w:val="00CF076C"/>
    <w:rsid w:val="00CF327D"/>
    <w:rsid w:val="00CF5D3A"/>
    <w:rsid w:val="00CF63C9"/>
    <w:rsid w:val="00CF6CD4"/>
    <w:rsid w:val="00D018B2"/>
    <w:rsid w:val="00D02A67"/>
    <w:rsid w:val="00D037C1"/>
    <w:rsid w:val="00D03F9A"/>
    <w:rsid w:val="00D0531C"/>
    <w:rsid w:val="00D065A5"/>
    <w:rsid w:val="00D07928"/>
    <w:rsid w:val="00D1197C"/>
    <w:rsid w:val="00D11C74"/>
    <w:rsid w:val="00D12F19"/>
    <w:rsid w:val="00D1342A"/>
    <w:rsid w:val="00D13980"/>
    <w:rsid w:val="00D13E91"/>
    <w:rsid w:val="00D13EF5"/>
    <w:rsid w:val="00D1411C"/>
    <w:rsid w:val="00D142B0"/>
    <w:rsid w:val="00D171ED"/>
    <w:rsid w:val="00D2058D"/>
    <w:rsid w:val="00D218AD"/>
    <w:rsid w:val="00D21DCB"/>
    <w:rsid w:val="00D225E2"/>
    <w:rsid w:val="00D24667"/>
    <w:rsid w:val="00D25ED7"/>
    <w:rsid w:val="00D27598"/>
    <w:rsid w:val="00D3025C"/>
    <w:rsid w:val="00D30952"/>
    <w:rsid w:val="00D30C43"/>
    <w:rsid w:val="00D314D0"/>
    <w:rsid w:val="00D31EBD"/>
    <w:rsid w:val="00D324CA"/>
    <w:rsid w:val="00D3341F"/>
    <w:rsid w:val="00D3677E"/>
    <w:rsid w:val="00D37C32"/>
    <w:rsid w:val="00D37CC8"/>
    <w:rsid w:val="00D404C3"/>
    <w:rsid w:val="00D41014"/>
    <w:rsid w:val="00D4115E"/>
    <w:rsid w:val="00D41930"/>
    <w:rsid w:val="00D431A0"/>
    <w:rsid w:val="00D4339B"/>
    <w:rsid w:val="00D4573C"/>
    <w:rsid w:val="00D45BFA"/>
    <w:rsid w:val="00D477B4"/>
    <w:rsid w:val="00D5079C"/>
    <w:rsid w:val="00D525DC"/>
    <w:rsid w:val="00D5380D"/>
    <w:rsid w:val="00D53C02"/>
    <w:rsid w:val="00D5420D"/>
    <w:rsid w:val="00D54451"/>
    <w:rsid w:val="00D545FB"/>
    <w:rsid w:val="00D54673"/>
    <w:rsid w:val="00D5535E"/>
    <w:rsid w:val="00D5648F"/>
    <w:rsid w:val="00D56B0D"/>
    <w:rsid w:val="00D56D11"/>
    <w:rsid w:val="00D570F4"/>
    <w:rsid w:val="00D57CCB"/>
    <w:rsid w:val="00D63CBD"/>
    <w:rsid w:val="00D64E47"/>
    <w:rsid w:val="00D6580A"/>
    <w:rsid w:val="00D67897"/>
    <w:rsid w:val="00D71121"/>
    <w:rsid w:val="00D722B0"/>
    <w:rsid w:val="00D75757"/>
    <w:rsid w:val="00D75AAF"/>
    <w:rsid w:val="00D76649"/>
    <w:rsid w:val="00D77A80"/>
    <w:rsid w:val="00D77F54"/>
    <w:rsid w:val="00D80335"/>
    <w:rsid w:val="00D82B13"/>
    <w:rsid w:val="00D8625E"/>
    <w:rsid w:val="00D867AB"/>
    <w:rsid w:val="00D86A05"/>
    <w:rsid w:val="00D86A97"/>
    <w:rsid w:val="00D90751"/>
    <w:rsid w:val="00D91DB6"/>
    <w:rsid w:val="00D94110"/>
    <w:rsid w:val="00D95C62"/>
    <w:rsid w:val="00D95C97"/>
    <w:rsid w:val="00D96D95"/>
    <w:rsid w:val="00DA0320"/>
    <w:rsid w:val="00DA037F"/>
    <w:rsid w:val="00DA0EBC"/>
    <w:rsid w:val="00DA31D9"/>
    <w:rsid w:val="00DA32C5"/>
    <w:rsid w:val="00DA4033"/>
    <w:rsid w:val="00DA529C"/>
    <w:rsid w:val="00DA5544"/>
    <w:rsid w:val="00DA6997"/>
    <w:rsid w:val="00DA770F"/>
    <w:rsid w:val="00DA773F"/>
    <w:rsid w:val="00DB0216"/>
    <w:rsid w:val="00DB247F"/>
    <w:rsid w:val="00DB2DD8"/>
    <w:rsid w:val="00DB4F22"/>
    <w:rsid w:val="00DB6B77"/>
    <w:rsid w:val="00DB7C26"/>
    <w:rsid w:val="00DB7D3D"/>
    <w:rsid w:val="00DC00F6"/>
    <w:rsid w:val="00DC0CDF"/>
    <w:rsid w:val="00DC0D39"/>
    <w:rsid w:val="00DC2B54"/>
    <w:rsid w:val="00DC3A08"/>
    <w:rsid w:val="00DC4F06"/>
    <w:rsid w:val="00DC5261"/>
    <w:rsid w:val="00DC5273"/>
    <w:rsid w:val="00DC5FC9"/>
    <w:rsid w:val="00DC6162"/>
    <w:rsid w:val="00DC700E"/>
    <w:rsid w:val="00DC708F"/>
    <w:rsid w:val="00DD03C3"/>
    <w:rsid w:val="00DD0CDE"/>
    <w:rsid w:val="00DD33D4"/>
    <w:rsid w:val="00DD3D70"/>
    <w:rsid w:val="00DD5C5E"/>
    <w:rsid w:val="00DD611C"/>
    <w:rsid w:val="00DD654A"/>
    <w:rsid w:val="00DD69EF"/>
    <w:rsid w:val="00DD77AD"/>
    <w:rsid w:val="00DE0EB9"/>
    <w:rsid w:val="00DE34CF"/>
    <w:rsid w:val="00DE4FCD"/>
    <w:rsid w:val="00DE5CC5"/>
    <w:rsid w:val="00DE5E2E"/>
    <w:rsid w:val="00DE7B68"/>
    <w:rsid w:val="00DF14AA"/>
    <w:rsid w:val="00DF2DF3"/>
    <w:rsid w:val="00DF2FB8"/>
    <w:rsid w:val="00DF37BF"/>
    <w:rsid w:val="00E0002B"/>
    <w:rsid w:val="00E01787"/>
    <w:rsid w:val="00E01800"/>
    <w:rsid w:val="00E0249F"/>
    <w:rsid w:val="00E02C65"/>
    <w:rsid w:val="00E03FFB"/>
    <w:rsid w:val="00E0521D"/>
    <w:rsid w:val="00E11D7E"/>
    <w:rsid w:val="00E12231"/>
    <w:rsid w:val="00E15541"/>
    <w:rsid w:val="00E160B8"/>
    <w:rsid w:val="00E2070A"/>
    <w:rsid w:val="00E22F5B"/>
    <w:rsid w:val="00E23472"/>
    <w:rsid w:val="00E24B24"/>
    <w:rsid w:val="00E25663"/>
    <w:rsid w:val="00E26DB2"/>
    <w:rsid w:val="00E27479"/>
    <w:rsid w:val="00E305FA"/>
    <w:rsid w:val="00E32023"/>
    <w:rsid w:val="00E325CD"/>
    <w:rsid w:val="00E32E49"/>
    <w:rsid w:val="00E330B9"/>
    <w:rsid w:val="00E33BC7"/>
    <w:rsid w:val="00E33F70"/>
    <w:rsid w:val="00E34736"/>
    <w:rsid w:val="00E35172"/>
    <w:rsid w:val="00E3594C"/>
    <w:rsid w:val="00E3618D"/>
    <w:rsid w:val="00E3678C"/>
    <w:rsid w:val="00E41294"/>
    <w:rsid w:val="00E42052"/>
    <w:rsid w:val="00E4206D"/>
    <w:rsid w:val="00E43A51"/>
    <w:rsid w:val="00E446DD"/>
    <w:rsid w:val="00E47AE0"/>
    <w:rsid w:val="00E50D55"/>
    <w:rsid w:val="00E50D9E"/>
    <w:rsid w:val="00E51F06"/>
    <w:rsid w:val="00E52816"/>
    <w:rsid w:val="00E52C33"/>
    <w:rsid w:val="00E571C3"/>
    <w:rsid w:val="00E5779B"/>
    <w:rsid w:val="00E603C4"/>
    <w:rsid w:val="00E60C1E"/>
    <w:rsid w:val="00E60D55"/>
    <w:rsid w:val="00E61831"/>
    <w:rsid w:val="00E6339F"/>
    <w:rsid w:val="00E634DE"/>
    <w:rsid w:val="00E6598C"/>
    <w:rsid w:val="00E726A8"/>
    <w:rsid w:val="00E73FF5"/>
    <w:rsid w:val="00E74194"/>
    <w:rsid w:val="00E74904"/>
    <w:rsid w:val="00E750BE"/>
    <w:rsid w:val="00E75A1D"/>
    <w:rsid w:val="00E76909"/>
    <w:rsid w:val="00E7705D"/>
    <w:rsid w:val="00E83751"/>
    <w:rsid w:val="00E84AE6"/>
    <w:rsid w:val="00E84B53"/>
    <w:rsid w:val="00E8631D"/>
    <w:rsid w:val="00E92F8C"/>
    <w:rsid w:val="00E92FB1"/>
    <w:rsid w:val="00E9329B"/>
    <w:rsid w:val="00E9394C"/>
    <w:rsid w:val="00E93C6D"/>
    <w:rsid w:val="00E93E52"/>
    <w:rsid w:val="00E964A2"/>
    <w:rsid w:val="00E9775D"/>
    <w:rsid w:val="00EA11F6"/>
    <w:rsid w:val="00EA1547"/>
    <w:rsid w:val="00EA1F87"/>
    <w:rsid w:val="00EA293D"/>
    <w:rsid w:val="00EA2977"/>
    <w:rsid w:val="00EA2B9B"/>
    <w:rsid w:val="00EA2FF2"/>
    <w:rsid w:val="00EA31E1"/>
    <w:rsid w:val="00EA34A5"/>
    <w:rsid w:val="00EA3F62"/>
    <w:rsid w:val="00EA41DC"/>
    <w:rsid w:val="00EA44EF"/>
    <w:rsid w:val="00EA5AF3"/>
    <w:rsid w:val="00EA633A"/>
    <w:rsid w:val="00EA6AFA"/>
    <w:rsid w:val="00EB1BDA"/>
    <w:rsid w:val="00EB2A1B"/>
    <w:rsid w:val="00EB310E"/>
    <w:rsid w:val="00EB4786"/>
    <w:rsid w:val="00EB5E07"/>
    <w:rsid w:val="00EB6171"/>
    <w:rsid w:val="00EB6A52"/>
    <w:rsid w:val="00EB7456"/>
    <w:rsid w:val="00EC1954"/>
    <w:rsid w:val="00EC21DB"/>
    <w:rsid w:val="00EC27C1"/>
    <w:rsid w:val="00EC2F0F"/>
    <w:rsid w:val="00EC2F67"/>
    <w:rsid w:val="00EC47F1"/>
    <w:rsid w:val="00EC4DA7"/>
    <w:rsid w:val="00EC66FA"/>
    <w:rsid w:val="00EC7715"/>
    <w:rsid w:val="00ED0B2F"/>
    <w:rsid w:val="00ED1033"/>
    <w:rsid w:val="00ED2C22"/>
    <w:rsid w:val="00ED38A8"/>
    <w:rsid w:val="00ED3EAD"/>
    <w:rsid w:val="00ED7192"/>
    <w:rsid w:val="00ED7F80"/>
    <w:rsid w:val="00EE002D"/>
    <w:rsid w:val="00EE06A7"/>
    <w:rsid w:val="00EE0F03"/>
    <w:rsid w:val="00EE3605"/>
    <w:rsid w:val="00EE3BE6"/>
    <w:rsid w:val="00EE4BAF"/>
    <w:rsid w:val="00EE5677"/>
    <w:rsid w:val="00EE7D7C"/>
    <w:rsid w:val="00EE7EA5"/>
    <w:rsid w:val="00EF1FF8"/>
    <w:rsid w:val="00EF3027"/>
    <w:rsid w:val="00EF5F89"/>
    <w:rsid w:val="00EF64EC"/>
    <w:rsid w:val="00F003A6"/>
    <w:rsid w:val="00F013EE"/>
    <w:rsid w:val="00F01618"/>
    <w:rsid w:val="00F035C5"/>
    <w:rsid w:val="00F03B53"/>
    <w:rsid w:val="00F04EB0"/>
    <w:rsid w:val="00F05B90"/>
    <w:rsid w:val="00F106DF"/>
    <w:rsid w:val="00F13409"/>
    <w:rsid w:val="00F13CE3"/>
    <w:rsid w:val="00F15459"/>
    <w:rsid w:val="00F16802"/>
    <w:rsid w:val="00F169C8"/>
    <w:rsid w:val="00F209F4"/>
    <w:rsid w:val="00F20AE6"/>
    <w:rsid w:val="00F21016"/>
    <w:rsid w:val="00F214FD"/>
    <w:rsid w:val="00F2326F"/>
    <w:rsid w:val="00F23401"/>
    <w:rsid w:val="00F23CD5"/>
    <w:rsid w:val="00F24C96"/>
    <w:rsid w:val="00F25D98"/>
    <w:rsid w:val="00F27900"/>
    <w:rsid w:val="00F27D43"/>
    <w:rsid w:val="00F300FB"/>
    <w:rsid w:val="00F3063A"/>
    <w:rsid w:val="00F30BFA"/>
    <w:rsid w:val="00F31CA4"/>
    <w:rsid w:val="00F34B71"/>
    <w:rsid w:val="00F35052"/>
    <w:rsid w:val="00F356B8"/>
    <w:rsid w:val="00F3738A"/>
    <w:rsid w:val="00F3782B"/>
    <w:rsid w:val="00F3788B"/>
    <w:rsid w:val="00F40F5C"/>
    <w:rsid w:val="00F41AC8"/>
    <w:rsid w:val="00F44239"/>
    <w:rsid w:val="00F44E02"/>
    <w:rsid w:val="00F45A29"/>
    <w:rsid w:val="00F46A07"/>
    <w:rsid w:val="00F50BF7"/>
    <w:rsid w:val="00F51302"/>
    <w:rsid w:val="00F51C85"/>
    <w:rsid w:val="00F52903"/>
    <w:rsid w:val="00F54EE2"/>
    <w:rsid w:val="00F54FFC"/>
    <w:rsid w:val="00F55449"/>
    <w:rsid w:val="00F5622C"/>
    <w:rsid w:val="00F56B78"/>
    <w:rsid w:val="00F56FFB"/>
    <w:rsid w:val="00F574C9"/>
    <w:rsid w:val="00F57CE8"/>
    <w:rsid w:val="00F603BC"/>
    <w:rsid w:val="00F6184C"/>
    <w:rsid w:val="00F62A1F"/>
    <w:rsid w:val="00F65782"/>
    <w:rsid w:val="00F66058"/>
    <w:rsid w:val="00F668B3"/>
    <w:rsid w:val="00F66DEC"/>
    <w:rsid w:val="00F6712D"/>
    <w:rsid w:val="00F6741D"/>
    <w:rsid w:val="00F6764A"/>
    <w:rsid w:val="00F70C8B"/>
    <w:rsid w:val="00F72651"/>
    <w:rsid w:val="00F74D52"/>
    <w:rsid w:val="00F75089"/>
    <w:rsid w:val="00F752A0"/>
    <w:rsid w:val="00F75D13"/>
    <w:rsid w:val="00F7680B"/>
    <w:rsid w:val="00F76ED4"/>
    <w:rsid w:val="00F77609"/>
    <w:rsid w:val="00F80751"/>
    <w:rsid w:val="00F834E4"/>
    <w:rsid w:val="00F83FF5"/>
    <w:rsid w:val="00F85411"/>
    <w:rsid w:val="00F87285"/>
    <w:rsid w:val="00F87301"/>
    <w:rsid w:val="00F87BC6"/>
    <w:rsid w:val="00F900EC"/>
    <w:rsid w:val="00F901EF"/>
    <w:rsid w:val="00F914A8"/>
    <w:rsid w:val="00F9422A"/>
    <w:rsid w:val="00F943B7"/>
    <w:rsid w:val="00F9511A"/>
    <w:rsid w:val="00F971F1"/>
    <w:rsid w:val="00F97448"/>
    <w:rsid w:val="00FA0629"/>
    <w:rsid w:val="00FA1D9D"/>
    <w:rsid w:val="00FA2415"/>
    <w:rsid w:val="00FA28C2"/>
    <w:rsid w:val="00FA37CC"/>
    <w:rsid w:val="00FA4119"/>
    <w:rsid w:val="00FA43DE"/>
    <w:rsid w:val="00FA6452"/>
    <w:rsid w:val="00FA7A23"/>
    <w:rsid w:val="00FA7A90"/>
    <w:rsid w:val="00FB0B6E"/>
    <w:rsid w:val="00FB13BC"/>
    <w:rsid w:val="00FB1B07"/>
    <w:rsid w:val="00FB2637"/>
    <w:rsid w:val="00FB27C4"/>
    <w:rsid w:val="00FB3C38"/>
    <w:rsid w:val="00FB4192"/>
    <w:rsid w:val="00FB4B71"/>
    <w:rsid w:val="00FB5CFB"/>
    <w:rsid w:val="00FB60CD"/>
    <w:rsid w:val="00FB6386"/>
    <w:rsid w:val="00FB6A20"/>
    <w:rsid w:val="00FC0B4B"/>
    <w:rsid w:val="00FC2419"/>
    <w:rsid w:val="00FC2A5E"/>
    <w:rsid w:val="00FC34DA"/>
    <w:rsid w:val="00FC3628"/>
    <w:rsid w:val="00FC3653"/>
    <w:rsid w:val="00FC47D5"/>
    <w:rsid w:val="00FC5891"/>
    <w:rsid w:val="00FC6CF6"/>
    <w:rsid w:val="00FC7AE8"/>
    <w:rsid w:val="00FD1433"/>
    <w:rsid w:val="00FD2402"/>
    <w:rsid w:val="00FE3673"/>
    <w:rsid w:val="00FE47B3"/>
    <w:rsid w:val="00FE5B4F"/>
    <w:rsid w:val="00FE5B97"/>
    <w:rsid w:val="00FE71C9"/>
    <w:rsid w:val="00FF0007"/>
    <w:rsid w:val="00FF0257"/>
    <w:rsid w:val="00FF0E9C"/>
    <w:rsid w:val="00FF10D4"/>
    <w:rsid w:val="00FF1F67"/>
    <w:rsid w:val="00FF2C24"/>
    <w:rsid w:val="00FF53B6"/>
    <w:rsid w:val="00FF54AD"/>
    <w:rsid w:val="00FF58DE"/>
    <w:rsid w:val="00FF5F54"/>
    <w:rsid w:val="00FF7880"/>
    <w:rsid w:val="00FF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442B0B"/>
  <w15:chartTrackingRefBased/>
  <w15:docId w15:val="{33E8DED5-D778-4490-A320-3D9D07822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F0850"/>
  </w:style>
  <w:style w:type="paragraph" w:styleId="Heading1">
    <w:name w:val="heading 1"/>
    <w:basedOn w:val="Normal"/>
    <w:next w:val="Normal"/>
    <w:link w:val="Heading1Char"/>
    <w:uiPriority w:val="9"/>
    <w:qFormat/>
    <w:rsid w:val="000F0850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0850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F0850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F085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F085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F085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F085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F085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F085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3A530A"/>
    <w:rPr>
      <w:rFonts w:ascii="Times New Roman" w:hAnsi="Times New Roman"/>
      <w:lang w:val="en-GB"/>
    </w:rPr>
  </w:style>
  <w:style w:type="character" w:customStyle="1" w:styleId="B1Char">
    <w:name w:val="B1 Char"/>
    <w:link w:val="B1"/>
    <w:locked/>
    <w:rsid w:val="003A530A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3A530A"/>
    <w:rPr>
      <w:rFonts w:ascii="Times New Roman" w:hAnsi="Times New Roman"/>
      <w:lang w:val="en-GB"/>
    </w:rPr>
  </w:style>
  <w:style w:type="character" w:customStyle="1" w:styleId="B3Char">
    <w:name w:val="B3 Char"/>
    <w:link w:val="B3"/>
    <w:locked/>
    <w:rsid w:val="003A530A"/>
    <w:rPr>
      <w:rFonts w:ascii="Times New Roman" w:hAnsi="Times New Roman"/>
      <w:lang w:val="en-GB"/>
    </w:rPr>
  </w:style>
  <w:style w:type="character" w:customStyle="1" w:styleId="B4Char">
    <w:name w:val="B4 Char"/>
    <w:link w:val="B4"/>
    <w:locked/>
    <w:rsid w:val="003A530A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locked/>
    <w:rsid w:val="00D218AD"/>
    <w:rPr>
      <w:rFonts w:ascii="Times New Roman" w:hAnsi="Times New Roman"/>
      <w:color w:val="FF0000"/>
      <w:lang w:val="en-GB"/>
    </w:rPr>
  </w:style>
  <w:style w:type="paragraph" w:customStyle="1" w:styleId="B6">
    <w:name w:val="B6"/>
    <w:basedOn w:val="B5"/>
    <w:rsid w:val="008D34BA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THChar">
    <w:name w:val="TH Char"/>
    <w:link w:val="TH"/>
    <w:rsid w:val="00994367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994367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94367"/>
    <w:rPr>
      <w:rFonts w:ascii="Arial" w:hAnsi="Arial"/>
      <w:b/>
      <w:sz w:val="18"/>
      <w:lang w:val="en-GB"/>
    </w:rPr>
  </w:style>
  <w:style w:type="paragraph" w:customStyle="1" w:styleId="3GPPHeader">
    <w:name w:val="3GPP_Header"/>
    <w:basedOn w:val="Normal"/>
    <w:rsid w:val="00185D4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TFChar">
    <w:name w:val="TF Char"/>
    <w:link w:val="TF"/>
    <w:locked/>
    <w:rsid w:val="005F7F88"/>
    <w:rPr>
      <w:rFonts w:ascii="Arial" w:hAnsi="Arial"/>
      <w:b/>
      <w:lang w:val="en-GB"/>
    </w:rPr>
  </w:style>
  <w:style w:type="character" w:customStyle="1" w:styleId="B1Zchn">
    <w:name w:val="B1 Zchn"/>
    <w:rsid w:val="009E3DCC"/>
    <w:rPr>
      <w:rFonts w:eastAsia="Times New Roman"/>
    </w:rPr>
  </w:style>
  <w:style w:type="character" w:customStyle="1" w:styleId="B2Car">
    <w:name w:val="B2 Car"/>
    <w:rsid w:val="009E3DCC"/>
    <w:rPr>
      <w:rFonts w:eastAsia="Times New Roman"/>
    </w:rPr>
  </w:style>
  <w:style w:type="paragraph" w:customStyle="1" w:styleId="Proposal">
    <w:name w:val="Proposal"/>
    <w:basedOn w:val="Normal"/>
    <w:rsid w:val="006C49E1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rsid w:val="006C49E1"/>
    <w:pPr>
      <w:numPr>
        <w:numId w:val="2"/>
      </w:numPr>
      <w:ind w:left="1701" w:hanging="1701"/>
    </w:pPr>
  </w:style>
  <w:style w:type="character" w:customStyle="1" w:styleId="CRCoverPageZchn">
    <w:name w:val="CR Cover Page Zchn"/>
    <w:link w:val="CRCoverPage"/>
    <w:rsid w:val="00A231CD"/>
    <w:rPr>
      <w:rFonts w:ascii="Arial" w:hAnsi="Arial"/>
      <w:lang w:val="en-GB"/>
    </w:rPr>
  </w:style>
  <w:style w:type="character" w:customStyle="1" w:styleId="TALCar">
    <w:name w:val="TAL Car"/>
    <w:link w:val="TAL"/>
    <w:rsid w:val="002104BA"/>
    <w:rPr>
      <w:rFonts w:ascii="Arial" w:hAnsi="Arial"/>
      <w:sz w:val="18"/>
      <w:lang w:val="en-GB"/>
    </w:rPr>
  </w:style>
  <w:style w:type="character" w:customStyle="1" w:styleId="PLChar">
    <w:name w:val="PL Char"/>
    <w:link w:val="PL"/>
    <w:rsid w:val="002104BA"/>
    <w:rPr>
      <w:rFonts w:ascii="Courier New" w:hAnsi="Courier New"/>
      <w:noProof/>
      <w:sz w:val="16"/>
      <w:lang w:val="en-GB"/>
    </w:rPr>
  </w:style>
  <w:style w:type="character" w:customStyle="1" w:styleId="CommentTextChar">
    <w:name w:val="Comment Text Char"/>
    <w:link w:val="CommentText"/>
    <w:semiHidden/>
    <w:rsid w:val="00555BE0"/>
    <w:rPr>
      <w:rFonts w:ascii="Times New Roman" w:hAnsi="Times New Roman"/>
      <w:lang w:val="en-GB"/>
    </w:rPr>
  </w:style>
  <w:style w:type="paragraph" w:customStyle="1" w:styleId="b10">
    <w:name w:val="b1"/>
    <w:basedOn w:val="Normal"/>
    <w:rsid w:val="00555BE0"/>
    <w:pPr>
      <w:ind w:left="568" w:hanging="284"/>
    </w:pPr>
    <w:rPr>
      <w:rFonts w:eastAsia="PMingLiU"/>
      <w:lang w:eastAsia="zh-TW"/>
    </w:rPr>
  </w:style>
  <w:style w:type="character" w:customStyle="1" w:styleId="Doc-text2Char">
    <w:name w:val="Doc-text2 Char"/>
    <w:link w:val="Doc-text2"/>
    <w:locked/>
    <w:rsid w:val="00555BE0"/>
    <w:rPr>
      <w:rFonts w:ascii="Arial" w:hAnsi="Arial" w:cs="Arial"/>
      <w:lang w:val="en-GB"/>
    </w:rPr>
  </w:style>
  <w:style w:type="paragraph" w:customStyle="1" w:styleId="Doc-text2">
    <w:name w:val="Doc-text2"/>
    <w:basedOn w:val="Normal"/>
    <w:link w:val="Doc-text2Char"/>
    <w:qFormat/>
    <w:rsid w:val="00555BE0"/>
    <w:pPr>
      <w:tabs>
        <w:tab w:val="left" w:pos="1622"/>
      </w:tabs>
      <w:overflowPunct w:val="0"/>
      <w:autoSpaceDE w:val="0"/>
      <w:autoSpaceDN w:val="0"/>
      <w:adjustRightInd w:val="0"/>
      <w:spacing w:after="120"/>
      <w:ind w:left="1622" w:hanging="363"/>
      <w:jc w:val="both"/>
    </w:pPr>
    <w:rPr>
      <w:rFonts w:ascii="Arial" w:hAnsi="Arial" w:cs="Arial"/>
    </w:rPr>
  </w:style>
  <w:style w:type="paragraph" w:customStyle="1" w:styleId="b7">
    <w:name w:val="b7"/>
    <w:basedOn w:val="B6"/>
    <w:rsid w:val="00555BE0"/>
    <w:pPr>
      <w:ind w:left="1985"/>
      <w:textAlignment w:val="auto"/>
    </w:pPr>
  </w:style>
  <w:style w:type="paragraph" w:customStyle="1" w:styleId="NOt">
    <w:name w:val="NOt"/>
    <w:basedOn w:val="B2"/>
    <w:rsid w:val="007D2795"/>
  </w:style>
  <w:style w:type="paragraph" w:styleId="Revision">
    <w:name w:val="Revision"/>
    <w:hidden/>
    <w:uiPriority w:val="99"/>
    <w:semiHidden/>
    <w:rsid w:val="004051CC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6501CE"/>
    <w:rPr>
      <w:rFonts w:ascii="Arial" w:hAnsi="Arial"/>
      <w:b/>
      <w:noProof/>
      <w:sz w:val="18"/>
      <w:lang w:val="en-GB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6501CE"/>
    <w:pPr>
      <w:ind w:left="720"/>
      <w:contextualSpacing/>
    </w:pPr>
  </w:style>
  <w:style w:type="character" w:customStyle="1" w:styleId="B1Char1">
    <w:name w:val="B1 Char1"/>
    <w:rsid w:val="006501CE"/>
    <w:rPr>
      <w:rFonts w:ascii="Times New Roman" w:eastAsia="MS Mincho" w:hAnsi="Times New Roman" w:cs="Times New Roman"/>
      <w:sz w:val="20"/>
      <w:szCs w:val="2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locked/>
    <w:rsid w:val="006501CE"/>
  </w:style>
  <w:style w:type="table" w:styleId="TableGrid">
    <w:name w:val="Table Grid"/>
    <w:basedOn w:val="TableNormal"/>
    <w:uiPriority w:val="39"/>
    <w:rsid w:val="006501CE"/>
    <w:rPr>
      <w:rFonts w:ascii="Calibri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ocked/>
    <w:rsid w:val="002D198A"/>
    <w:rPr>
      <w:rFonts w:ascii="Times New Roman" w:eastAsia="Times New Roman" w:hAnsi="Times New Roman" w:cs="Times New Roman"/>
      <w:lang w:val="x-none" w:eastAsia="x-none"/>
    </w:rPr>
  </w:style>
  <w:style w:type="paragraph" w:styleId="NormalWeb">
    <w:name w:val="Normal (Web)"/>
    <w:basedOn w:val="Normal"/>
    <w:uiPriority w:val="99"/>
    <w:unhideWhenUsed/>
    <w:rsid w:val="00063167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09028E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09028E"/>
    <w:rPr>
      <w:rFonts w:ascii="Arial" w:eastAsia="MS Mincho" w:hAnsi="Arial"/>
      <w:noProof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F0850"/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0F085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F0850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F0850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0F0850"/>
    <w:rPr>
      <w:rFonts w:asciiTheme="majorHAnsi" w:eastAsiaTheme="majorEastAsia" w:hAnsiTheme="majorHAnsi" w:cstheme="majorBidi"/>
      <w:caps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0F0850"/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rsid w:val="000F0850"/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rsid w:val="000F0850"/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rsid w:val="000F0850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Caption">
    <w:name w:val="caption"/>
    <w:basedOn w:val="Normal"/>
    <w:next w:val="Normal"/>
    <w:uiPriority w:val="35"/>
    <w:unhideWhenUsed/>
    <w:qFormat/>
    <w:rsid w:val="000F0850"/>
    <w:pPr>
      <w:spacing w:line="240" w:lineRule="auto"/>
    </w:pPr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0F0850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0F0850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0850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F0850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0F0850"/>
    <w:rPr>
      <w:b/>
      <w:bCs/>
    </w:rPr>
  </w:style>
  <w:style w:type="character" w:styleId="Emphasis">
    <w:name w:val="Emphasis"/>
    <w:basedOn w:val="DefaultParagraphFont"/>
    <w:uiPriority w:val="20"/>
    <w:qFormat/>
    <w:rsid w:val="000F0850"/>
    <w:rPr>
      <w:i/>
      <w:iCs/>
    </w:rPr>
  </w:style>
  <w:style w:type="paragraph" w:styleId="NoSpacing">
    <w:name w:val="No Spacing"/>
    <w:uiPriority w:val="1"/>
    <w:qFormat/>
    <w:rsid w:val="000F0850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0F0850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0F0850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0850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0850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0F0850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0F0850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0F0850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0F0850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0F0850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F0850"/>
    <w:pPr>
      <w:outlineLvl w:val="9"/>
    </w:pPr>
  </w:style>
  <w:style w:type="paragraph" w:customStyle="1" w:styleId="N1">
    <w:name w:val="N1"/>
    <w:basedOn w:val="Normal"/>
    <w:link w:val="N1Char"/>
    <w:qFormat/>
    <w:rsid w:val="0043100E"/>
    <w:pPr>
      <w:spacing w:after="0" w:line="240" w:lineRule="auto"/>
      <w:ind w:left="634"/>
    </w:pPr>
    <w:rPr>
      <w:rFonts w:cstheme="minorHAnsi"/>
      <w:lang w:eastAsia="ko-KR" w:bidi="hi-IN"/>
    </w:rPr>
  </w:style>
  <w:style w:type="character" w:customStyle="1" w:styleId="N1Char">
    <w:name w:val="N1 Char"/>
    <w:basedOn w:val="DefaultParagraphFont"/>
    <w:link w:val="N1"/>
    <w:rsid w:val="0043100E"/>
    <w:rPr>
      <w:rFonts w:cstheme="minorHAnsi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2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771003">
          <w:marLeft w:val="47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58660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22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0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8573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9928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8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7" ma:contentTypeDescription="Create a new document." ma:contentTypeScope="" ma:versionID="e264d3dea6b7428939b003180c18c13f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75374da9d1561ee4a07d8bab9337534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27B10-1C45-4CF7-9C21-291D79FF456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9976436-581E-4321-871E-E0739D8108E6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D7DAABF2-91BD-4D05-8462-1D3B74164A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F53D16-05A5-4677-A005-42CD8EA9E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6A3EEA6-9B70-4CFD-9F52-DEFAFAB2A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1794</Words>
  <Characters>10227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Marco</dc:creator>
  <cp:keywords>CTPClassification=CTP_NT</cp:keywords>
  <dc:description/>
  <cp:lastModifiedBy>Lee, Tony</cp:lastModifiedBy>
  <cp:revision>3</cp:revision>
  <dcterms:created xsi:type="dcterms:W3CDTF">2019-10-04T02:41:00Z</dcterms:created>
  <dcterms:modified xsi:type="dcterms:W3CDTF">2019-10-04T02:50:00Z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EriCOLLCategory">
    <vt:lpwstr>4;#Research|7f1f7aab-c784-40ec-8666-825d2ac7abef</vt:lpwstr>
  </property>
  <property fmtid="{D5CDD505-2E9C-101B-9397-08002B2CF9AE}" pid="4" name="EriCOLLOrganizationUnit">
    <vt:lpwstr>5;#GFTE ER Radio Access Technologies|692a7af5-c1f7-4d68-b1ab-a7920dfecb78</vt:lpwstr>
  </property>
  <property fmtid="{D5CDD505-2E9C-101B-9397-08002B2CF9AE}" pid="5" name="TaxKeywordTaxHTField">
    <vt:lpwstr>CTPClassification=CTP_NT|11111111-1111-1111-1111-111111111111</vt:lpwstr>
  </property>
  <property fmtid="{D5CDD505-2E9C-101B-9397-08002B2CF9AE}" pid="6" name="TaxKeyword">
    <vt:lpwstr/>
  </property>
  <property fmtid="{D5CDD505-2E9C-101B-9397-08002B2CF9AE}" pid="7" name="TaxCatchAll">
    <vt:lpwstr>5;#;#4;#</vt:lpwstr>
  </property>
  <property fmtid="{D5CDD505-2E9C-101B-9397-08002B2CF9AE}" pid="8" name="EriCOLLCountryTaxHTField0">
    <vt:lpwstr/>
  </property>
  <property fmtid="{D5CDD505-2E9C-101B-9397-08002B2CF9AE}" pid="9" name="EriCOLLProjectsTaxHTField0">
    <vt:lpwstr/>
  </property>
  <property fmtid="{D5CDD505-2E9C-101B-9397-08002B2CF9AE}" pid="10" name="IconOverlay">
    <vt:lpwstr/>
  </property>
  <property fmtid="{D5CDD505-2E9C-101B-9397-08002B2CF9AE}" pid="11" name="EriCOLLDate.">
    <vt:lpwstr/>
  </property>
  <property fmtid="{D5CDD505-2E9C-101B-9397-08002B2CF9AE}" pid="12" name="EriCOLLProcessTaxHTField0">
    <vt:lpwstr/>
  </property>
  <property fmtid="{D5CDD505-2E9C-101B-9397-08002B2CF9AE}" pid="13" name="EriCOLLOrganizationUnitTaxHTField0">
    <vt:lpwstr/>
  </property>
  <property fmtid="{D5CDD505-2E9C-101B-9397-08002B2CF9AE}" pid="14" name="EriCOLLCategoryTaxHTField0">
    <vt:lpwstr/>
  </property>
  <property fmtid="{D5CDD505-2E9C-101B-9397-08002B2CF9AE}" pid="15" name="EriCOLLProductsTaxHTField0">
    <vt:lpwstr/>
  </property>
  <property fmtid="{D5CDD505-2E9C-101B-9397-08002B2CF9AE}" pid="16" name="EriCOLLCompetenceTaxHTField0">
    <vt:lpwstr/>
  </property>
  <property fmtid="{D5CDD505-2E9C-101B-9397-08002B2CF9AE}" pid="17" name="AbstractOrSummary.">
    <vt:lpwstr/>
  </property>
  <property fmtid="{D5CDD505-2E9C-101B-9397-08002B2CF9AE}" pid="18" name="Prepared.">
    <vt:lpwstr/>
  </property>
  <property fmtid="{D5CDD505-2E9C-101B-9397-08002B2CF9AE}" pid="19" name="EriCOLLCustomerTaxHTField0">
    <vt:lpwstr/>
  </property>
  <property fmtid="{D5CDD505-2E9C-101B-9397-08002B2CF9AE}" pid="20" name="ContentTypeId">
    <vt:lpwstr>0x010100C3355BB4B7850E44A83DAD8AF6CF14B0</vt:lpwstr>
  </property>
  <property fmtid="{D5CDD505-2E9C-101B-9397-08002B2CF9AE}" pid="21" name="EriCOLLProjects">
    <vt:lpwstr/>
  </property>
  <property fmtid="{D5CDD505-2E9C-101B-9397-08002B2CF9AE}" pid="22" name="EriCOLLCompetence">
    <vt:lpwstr/>
  </property>
  <property fmtid="{D5CDD505-2E9C-101B-9397-08002B2CF9AE}" pid="23" name="EriCOLLProcess">
    <vt:lpwstr/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EriCOLLCountry">
    <vt:lpwstr/>
  </property>
  <property fmtid="{D5CDD505-2E9C-101B-9397-08002B2CF9AE}" pid="27" name="_dlc_DocId">
    <vt:lpwstr>5NUHHDQN7SK2-1476151046-15560</vt:lpwstr>
  </property>
  <property fmtid="{D5CDD505-2E9C-101B-9397-08002B2CF9AE}" pid="28" name="_dlc_DocIdItemGuid">
    <vt:lpwstr>735d0df7-863f-41cf-82ab-91434c73b6fd</vt:lpwstr>
  </property>
  <property fmtid="{D5CDD505-2E9C-101B-9397-08002B2CF9AE}" pid="29" name="_dlc_DocIdUrl">
    <vt:lpwstr>https://ericsson.sharepoint.com/sites/star/_layouts/15/DocIdRedir.aspx?ID=5NUHHDQN7SK2-1476151046-15560, 5NUHHDQN7SK2-1476151046-15560</vt:lpwstr>
  </property>
  <property fmtid="{D5CDD505-2E9C-101B-9397-08002B2CF9AE}" pid="30" name="_dlc_DocIdPersistId">
    <vt:lpwstr/>
  </property>
  <property fmtid="{D5CDD505-2E9C-101B-9397-08002B2CF9AE}" pid="31" name="TaxCatchAllLabel">
    <vt:lpwstr/>
  </property>
  <property fmtid="{D5CDD505-2E9C-101B-9397-08002B2CF9AE}" pid="32" name="_2015_ms_pID_725343">
    <vt:lpwstr>(2)NCdylI/bt7ijdRnCtXKfAEtpBgL/ogQKZEKdkRpmlH8OvfcDNkGG1/bmQBmH0akPegV4Un7Z_x000d_
nPoDAoFyErnkVsvPDcnPp9FHSK7yLxwe03/oSddaJeQBz/GZ2tt/0h7joWhTHa9+jTa3olKT_x000d_
uGWp9bUMt42GooPm5SwlHfdlKezobISUSkGI024DD1X1kP92VUOz9NTas8jZz6+eX3EmvIx1_x000d_
LSHwgyno40oEJV6x7q</vt:lpwstr>
  </property>
  <property fmtid="{D5CDD505-2E9C-101B-9397-08002B2CF9AE}" pid="33" name="_2015_ms_pID_7253431">
    <vt:lpwstr>7Pa2PtLljtvJgxyPKPLfcaLBne6IZXGayY0Ka2g+hFBDSyOvDYXpte_x000d_
+HhPx29PODpTteSwvwG0qlGT1x3ItacLe8e/HVPYvajO9mvRSRO03yzcdlxIjQS8sBmqsfrO_x000d_
b3puLoY3d6EVpV1Q4KjKISFnlAilgv+sFU/7IqvQnng+EXRZ5cjBDn93qLYkkWJOFt4=</vt:lpwstr>
  </property>
  <property fmtid="{D5CDD505-2E9C-101B-9397-08002B2CF9AE}" pid="34" name="TitusGUID">
    <vt:lpwstr>314fa91f-1ce9-4b9c-a2b3-2dd510312b72</vt:lpwstr>
  </property>
  <property fmtid="{D5CDD505-2E9C-101B-9397-08002B2CF9AE}" pid="35" name="CTP_TimeStamp">
    <vt:lpwstr>2019-09-24 20:19:24Z</vt:lpwstr>
  </property>
  <property fmtid="{D5CDD505-2E9C-101B-9397-08002B2CF9AE}" pid="36" name="CTP_BU">
    <vt:lpwstr>NA</vt:lpwstr>
  </property>
  <property fmtid="{D5CDD505-2E9C-101B-9397-08002B2CF9AE}" pid="37" name="CTP_IDSID">
    <vt:lpwstr>NA</vt:lpwstr>
  </property>
  <property fmtid="{D5CDD505-2E9C-101B-9397-08002B2CF9AE}" pid="38" name="CTP_WWID">
    <vt:lpwstr>NA</vt:lpwstr>
  </property>
  <property fmtid="{D5CDD505-2E9C-101B-9397-08002B2CF9AE}" pid="39" name="CTPClassification">
    <vt:lpwstr>CTP_NT</vt:lpwstr>
  </property>
</Properties>
</file>